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261" w:rsidRDefault="00526C83" w:rsidP="00526C83">
      <w:pPr>
        <w:jc w:val="center"/>
        <w:rPr>
          <w:b/>
        </w:rPr>
      </w:pPr>
      <w:r w:rsidRPr="00526C83">
        <w:rPr>
          <w:b/>
        </w:rPr>
        <w:t>Техническое задание</w:t>
      </w:r>
    </w:p>
    <w:p w:rsidR="00526C83" w:rsidRPr="00526C83" w:rsidRDefault="00526C83" w:rsidP="00526C83">
      <w:pPr>
        <w:jc w:val="center"/>
      </w:pPr>
      <w:r w:rsidRPr="00526C83">
        <w:t xml:space="preserve">на разработку проектной документации </w:t>
      </w:r>
      <w:r w:rsidR="00DD1574">
        <w:t>системы речевого оповещения</w:t>
      </w:r>
    </w:p>
    <w:p w:rsidR="00526C83" w:rsidRDefault="00526C83" w:rsidP="00485261"/>
    <w:tbl>
      <w:tblPr>
        <w:tblStyle w:val="a8"/>
        <w:tblW w:w="9640" w:type="dxa"/>
        <w:tblInd w:w="-34" w:type="dxa"/>
        <w:tblLook w:val="04A0"/>
      </w:tblPr>
      <w:tblGrid>
        <w:gridCol w:w="2469"/>
        <w:gridCol w:w="7171"/>
      </w:tblGrid>
      <w:tr w:rsidR="00526C83" w:rsidTr="00400713">
        <w:tc>
          <w:tcPr>
            <w:tcW w:w="2469" w:type="dxa"/>
          </w:tcPr>
          <w:p w:rsidR="00526C83" w:rsidRPr="00A156EA" w:rsidRDefault="00526C83" w:rsidP="00400713">
            <w:pPr>
              <w:jc w:val="center"/>
            </w:pPr>
            <w:r w:rsidRPr="00A156EA">
              <w:rPr>
                <w:b/>
                <w:bCs/>
              </w:rPr>
              <w:t>Перечень основных сведений</w:t>
            </w:r>
          </w:p>
        </w:tc>
        <w:tc>
          <w:tcPr>
            <w:tcW w:w="7171" w:type="dxa"/>
          </w:tcPr>
          <w:p w:rsidR="00526C83" w:rsidRPr="00A156EA" w:rsidRDefault="00526C83" w:rsidP="00400713">
            <w:pPr>
              <w:jc w:val="center"/>
            </w:pPr>
            <w:r w:rsidRPr="00A156EA">
              <w:rPr>
                <w:b/>
                <w:bCs/>
              </w:rPr>
              <w:t>Содержание основных требований и сведений</w:t>
            </w:r>
          </w:p>
        </w:tc>
      </w:tr>
      <w:tr w:rsidR="00526C83" w:rsidTr="00400713">
        <w:tc>
          <w:tcPr>
            <w:tcW w:w="2469" w:type="dxa"/>
          </w:tcPr>
          <w:p w:rsidR="00526C83" w:rsidRPr="00A156EA" w:rsidRDefault="00526C83" w:rsidP="00400713">
            <w:r w:rsidRPr="00AF329D">
              <w:rPr>
                <w:w w:val="105"/>
                <w:szCs w:val="20"/>
              </w:rPr>
              <w:t>1.</w:t>
            </w:r>
            <w:r>
              <w:rPr>
                <w:spacing w:val="-11"/>
                <w:w w:val="105"/>
                <w:szCs w:val="20"/>
              </w:rPr>
              <w:t> </w:t>
            </w:r>
            <w:r w:rsidRPr="00AF329D">
              <w:rPr>
                <w:w w:val="105"/>
                <w:szCs w:val="20"/>
              </w:rPr>
              <w:t>Наименование</w:t>
            </w:r>
            <w:r w:rsidRPr="00AF329D">
              <w:rPr>
                <w:spacing w:val="11"/>
                <w:w w:val="105"/>
                <w:szCs w:val="20"/>
              </w:rPr>
              <w:t xml:space="preserve"> </w:t>
            </w:r>
            <w:r w:rsidRPr="00AF329D">
              <w:rPr>
                <w:w w:val="105"/>
                <w:szCs w:val="20"/>
              </w:rPr>
              <w:t>об</w:t>
            </w:r>
            <w:r w:rsidRPr="00AF329D">
              <w:rPr>
                <w:w w:val="105"/>
                <w:szCs w:val="20"/>
              </w:rPr>
              <w:t>ъ</w:t>
            </w:r>
            <w:r w:rsidRPr="00AF329D">
              <w:rPr>
                <w:w w:val="105"/>
                <w:szCs w:val="20"/>
              </w:rPr>
              <w:t>екта</w:t>
            </w:r>
          </w:p>
        </w:tc>
        <w:tc>
          <w:tcPr>
            <w:tcW w:w="7171" w:type="dxa"/>
          </w:tcPr>
          <w:p w:rsidR="00526C83" w:rsidRDefault="00526C83" w:rsidP="00400713">
            <w:r w:rsidRPr="00A156EA">
              <w:t xml:space="preserve">Разработка проектной документации </w:t>
            </w:r>
            <w:r w:rsidR="00DD1574">
              <w:t>системы речевого оповещения</w:t>
            </w:r>
            <w:r w:rsidRPr="00C40CFD">
              <w:t xml:space="preserve"> в здании </w:t>
            </w:r>
            <w:r w:rsidRPr="00443ACD">
              <w:t>СПб ГБУ «ПМЦ «Снайпер»</w:t>
            </w:r>
            <w:r>
              <w:t xml:space="preserve"> </w:t>
            </w:r>
            <w:r w:rsidRPr="00C40CFD">
              <w:t xml:space="preserve">по адресу: </w:t>
            </w:r>
            <w:r w:rsidRPr="00443ACD">
              <w:t>197720, Санкт-Петербург, Зеленогорск, Исполкомская ул.д.5</w:t>
            </w:r>
          </w:p>
          <w:p w:rsidR="00526C83" w:rsidRPr="00A156EA" w:rsidRDefault="00526C83" w:rsidP="00400713"/>
        </w:tc>
      </w:tr>
      <w:tr w:rsidR="00526C83" w:rsidRPr="0033247D" w:rsidTr="00400713">
        <w:tc>
          <w:tcPr>
            <w:tcW w:w="2469" w:type="dxa"/>
          </w:tcPr>
          <w:p w:rsidR="00526C83" w:rsidRPr="0033247D" w:rsidRDefault="00526C83" w:rsidP="00400713">
            <w:r w:rsidRPr="0033247D">
              <w:rPr>
                <w:w w:val="105"/>
                <w:szCs w:val="20"/>
              </w:rPr>
              <w:t>2.</w:t>
            </w:r>
            <w:r>
              <w:rPr>
                <w:spacing w:val="-13"/>
                <w:w w:val="105"/>
                <w:szCs w:val="20"/>
              </w:rPr>
              <w:t> </w:t>
            </w:r>
            <w:r w:rsidRPr="0033247D">
              <w:rPr>
                <w:w w:val="105"/>
                <w:szCs w:val="20"/>
              </w:rPr>
              <w:t>Стадия</w:t>
            </w:r>
            <w:r w:rsidRPr="0033247D">
              <w:rPr>
                <w:spacing w:val="-10"/>
                <w:w w:val="105"/>
                <w:szCs w:val="20"/>
              </w:rPr>
              <w:t xml:space="preserve"> </w:t>
            </w:r>
            <w:r w:rsidRPr="0033247D">
              <w:rPr>
                <w:w w:val="105"/>
                <w:szCs w:val="20"/>
              </w:rPr>
              <w:t>проектир</w:t>
            </w:r>
            <w:r w:rsidRPr="0033247D">
              <w:rPr>
                <w:w w:val="105"/>
                <w:szCs w:val="20"/>
              </w:rPr>
              <w:t>о</w:t>
            </w:r>
            <w:r w:rsidRPr="0033247D">
              <w:rPr>
                <w:w w:val="105"/>
                <w:szCs w:val="20"/>
              </w:rPr>
              <w:t>вания</w:t>
            </w:r>
          </w:p>
        </w:tc>
        <w:tc>
          <w:tcPr>
            <w:tcW w:w="7171" w:type="dxa"/>
          </w:tcPr>
          <w:p w:rsidR="00526C83" w:rsidRPr="0033247D" w:rsidRDefault="00526C83" w:rsidP="00400713">
            <w:r>
              <w:t>Одностадийная -</w:t>
            </w:r>
            <w:r w:rsidRPr="0033247D">
              <w:t xml:space="preserve"> Рабочая документация. </w:t>
            </w:r>
          </w:p>
        </w:tc>
      </w:tr>
      <w:tr w:rsidR="00526C83" w:rsidTr="00400713">
        <w:trPr>
          <w:trHeight w:val="677"/>
        </w:trPr>
        <w:tc>
          <w:tcPr>
            <w:tcW w:w="2469" w:type="dxa"/>
          </w:tcPr>
          <w:p w:rsidR="00526C83" w:rsidRPr="00A156EA" w:rsidRDefault="00526C83" w:rsidP="00400713">
            <w:pPr>
              <w:pStyle w:val="TableParagraph"/>
              <w:kinsoku w:val="0"/>
              <w:overflowPunct w:val="0"/>
              <w:spacing w:before="10"/>
            </w:pPr>
            <w:r w:rsidRPr="00AF329D">
              <w:rPr>
                <w:w w:val="105"/>
                <w:szCs w:val="20"/>
              </w:rPr>
              <w:t>3.</w:t>
            </w:r>
            <w:r>
              <w:rPr>
                <w:w w:val="105"/>
                <w:szCs w:val="20"/>
              </w:rPr>
              <w:t> </w:t>
            </w:r>
            <w:r w:rsidRPr="00AF329D">
              <w:rPr>
                <w:szCs w:val="20"/>
              </w:rPr>
              <w:t>Основание проект</w:t>
            </w:r>
            <w:r w:rsidRPr="00AF329D">
              <w:rPr>
                <w:szCs w:val="20"/>
              </w:rPr>
              <w:t>и</w:t>
            </w:r>
            <w:r w:rsidRPr="00AF329D">
              <w:rPr>
                <w:szCs w:val="20"/>
              </w:rPr>
              <w:t>ровани</w:t>
            </w:r>
            <w:r>
              <w:rPr>
                <w:szCs w:val="20"/>
              </w:rPr>
              <w:t>я</w:t>
            </w:r>
          </w:p>
        </w:tc>
        <w:tc>
          <w:tcPr>
            <w:tcW w:w="7171" w:type="dxa"/>
          </w:tcPr>
          <w:p w:rsidR="00526C83" w:rsidRPr="00A156EA" w:rsidRDefault="00526C83" w:rsidP="00400713">
            <w:r>
              <w:t xml:space="preserve">- Требования Постановления </w:t>
            </w:r>
            <w:r w:rsidRPr="00C40CFD">
              <w:t>Правительства Российской</w:t>
            </w:r>
            <w:r>
              <w:t xml:space="preserve"> </w:t>
            </w:r>
            <w:r w:rsidRPr="00C40CFD">
              <w:t>Федерации от 7 ноября 2019 г. № 1421</w:t>
            </w:r>
          </w:p>
        </w:tc>
      </w:tr>
      <w:tr w:rsidR="00526C83" w:rsidTr="00400713">
        <w:trPr>
          <w:trHeight w:val="319"/>
        </w:trPr>
        <w:tc>
          <w:tcPr>
            <w:tcW w:w="2469" w:type="dxa"/>
          </w:tcPr>
          <w:p w:rsidR="00526C83" w:rsidRPr="00A156EA" w:rsidRDefault="00526C83" w:rsidP="00400713">
            <w:r w:rsidRPr="00AF329D">
              <w:rPr>
                <w:w w:val="105"/>
                <w:szCs w:val="20"/>
              </w:rPr>
              <w:t>4.</w:t>
            </w:r>
            <w:r>
              <w:rPr>
                <w:w w:val="105"/>
                <w:szCs w:val="20"/>
              </w:rPr>
              <w:t> </w:t>
            </w:r>
            <w:r w:rsidRPr="00AF329D">
              <w:rPr>
                <w:w w:val="105"/>
                <w:szCs w:val="20"/>
              </w:rPr>
              <w:t>Заказчик</w:t>
            </w:r>
          </w:p>
        </w:tc>
        <w:tc>
          <w:tcPr>
            <w:tcW w:w="7171" w:type="dxa"/>
          </w:tcPr>
          <w:p w:rsidR="00526C83" w:rsidRPr="00A156EA" w:rsidRDefault="00526C83" w:rsidP="00400713">
            <w:r w:rsidRPr="00443ACD">
              <w:t>Санкт-Петербургское Государственное бюджетное учреждение «Подр</w:t>
            </w:r>
            <w:r w:rsidRPr="00443ACD">
              <w:t>о</w:t>
            </w:r>
            <w:r w:rsidRPr="00443ACD">
              <w:t>стково-молодежный центр Курортного района «Снайпер»</w:t>
            </w:r>
          </w:p>
        </w:tc>
      </w:tr>
      <w:tr w:rsidR="00526C83" w:rsidTr="00DD1574">
        <w:tc>
          <w:tcPr>
            <w:tcW w:w="2469" w:type="dxa"/>
          </w:tcPr>
          <w:p w:rsidR="00526C83" w:rsidRPr="00A156EA" w:rsidRDefault="00526C83" w:rsidP="00400713">
            <w:r w:rsidRPr="00AF329D">
              <w:rPr>
                <w:szCs w:val="20"/>
              </w:rPr>
              <w:t>5.</w:t>
            </w:r>
            <w:r>
              <w:rPr>
                <w:szCs w:val="20"/>
              </w:rPr>
              <w:t> </w:t>
            </w:r>
            <w:r w:rsidRPr="00AF329D">
              <w:rPr>
                <w:szCs w:val="20"/>
              </w:rPr>
              <w:t xml:space="preserve">Источник </w:t>
            </w:r>
            <w:r>
              <w:rPr>
                <w:szCs w:val="20"/>
              </w:rPr>
              <w:t>ф</w:t>
            </w:r>
            <w:r w:rsidRPr="00AF329D">
              <w:rPr>
                <w:szCs w:val="20"/>
              </w:rPr>
              <w:t>инанс</w:t>
            </w:r>
            <w:r w:rsidRPr="00AF329D">
              <w:rPr>
                <w:szCs w:val="20"/>
              </w:rPr>
              <w:t>и</w:t>
            </w:r>
            <w:r w:rsidRPr="00AF329D">
              <w:rPr>
                <w:szCs w:val="20"/>
              </w:rPr>
              <w:t>рования</w:t>
            </w:r>
          </w:p>
        </w:tc>
        <w:tc>
          <w:tcPr>
            <w:tcW w:w="7171" w:type="dxa"/>
            <w:shd w:val="clear" w:color="auto" w:fill="auto"/>
          </w:tcPr>
          <w:p w:rsidR="00526C83" w:rsidRPr="00DD1574" w:rsidRDefault="00DD1574" w:rsidP="00400713">
            <w:r w:rsidRPr="00DD1574">
              <w:t>Бюджет Санкт-Петербурга</w:t>
            </w:r>
          </w:p>
        </w:tc>
      </w:tr>
      <w:tr w:rsidR="00526C83" w:rsidTr="00400713">
        <w:tc>
          <w:tcPr>
            <w:tcW w:w="2469" w:type="dxa"/>
          </w:tcPr>
          <w:p w:rsidR="00526C83" w:rsidRPr="00A156EA" w:rsidRDefault="00526C83" w:rsidP="00400713">
            <w:r w:rsidRPr="00AF329D">
              <w:rPr>
                <w:w w:val="105"/>
                <w:szCs w:val="20"/>
              </w:rPr>
              <w:t>6.</w:t>
            </w:r>
            <w:r>
              <w:rPr>
                <w:spacing w:val="7"/>
                <w:szCs w:val="20"/>
              </w:rPr>
              <w:t> </w:t>
            </w:r>
            <w:r w:rsidRPr="00AF329D">
              <w:rPr>
                <w:spacing w:val="7"/>
                <w:szCs w:val="20"/>
              </w:rPr>
              <w:t>Назначение и о</w:t>
            </w:r>
            <w:r w:rsidRPr="00AF329D">
              <w:rPr>
                <w:spacing w:val="7"/>
                <w:szCs w:val="20"/>
              </w:rPr>
              <w:t>с</w:t>
            </w:r>
            <w:r w:rsidRPr="00AF329D">
              <w:rPr>
                <w:spacing w:val="7"/>
                <w:szCs w:val="20"/>
              </w:rPr>
              <w:t>новные показатели объекта</w:t>
            </w:r>
          </w:p>
        </w:tc>
        <w:tc>
          <w:tcPr>
            <w:tcW w:w="7171" w:type="dxa"/>
          </w:tcPr>
          <w:p w:rsidR="00526C83" w:rsidRPr="00DD1574" w:rsidRDefault="00526C83" w:rsidP="00400713">
            <w:r w:rsidRPr="00DD1574">
              <w:t>Объект по адресу: 197720, Санкт-Петербург, Зеленогорск, Исполкомская ул.д.5</w:t>
            </w:r>
          </w:p>
          <w:p w:rsidR="00526C83" w:rsidRPr="00DD1574" w:rsidRDefault="00526C83" w:rsidP="00400713">
            <w:r w:rsidRPr="00DD1574">
              <w:t xml:space="preserve">состоит из </w:t>
            </w:r>
            <w:r w:rsidR="00DD1574">
              <w:t>2 этажа, подвал</w:t>
            </w:r>
          </w:p>
          <w:p w:rsidR="00526C83" w:rsidRPr="00DD1574" w:rsidRDefault="00526C83" w:rsidP="00DD1574">
            <w:r w:rsidRPr="00DD1574">
              <w:t xml:space="preserve">общая площадь зданий, подлежащих защите установкой </w:t>
            </w:r>
            <w:r w:rsidR="00DD1574">
              <w:t xml:space="preserve"> - 1000 </w:t>
            </w:r>
            <w:r w:rsidRPr="00DD1574">
              <w:t xml:space="preserve">м.кв.  </w:t>
            </w:r>
          </w:p>
        </w:tc>
      </w:tr>
      <w:tr w:rsidR="00526C83" w:rsidTr="00400713">
        <w:tc>
          <w:tcPr>
            <w:tcW w:w="2469" w:type="dxa"/>
          </w:tcPr>
          <w:p w:rsidR="00526C83" w:rsidRPr="00A156EA" w:rsidRDefault="00526C83" w:rsidP="00400713">
            <w:r>
              <w:rPr>
                <w:bCs/>
                <w:spacing w:val="-3"/>
                <w:w w:val="105"/>
                <w:szCs w:val="20"/>
              </w:rPr>
              <w:t>7</w:t>
            </w:r>
            <w:r w:rsidRPr="00AF329D">
              <w:rPr>
                <w:bCs/>
                <w:spacing w:val="-3"/>
                <w:w w:val="105"/>
                <w:szCs w:val="20"/>
              </w:rPr>
              <w:t>.</w:t>
            </w:r>
            <w:r>
              <w:rPr>
                <w:bCs/>
                <w:spacing w:val="-3"/>
                <w:w w:val="105"/>
                <w:szCs w:val="20"/>
              </w:rPr>
              <w:t> </w:t>
            </w:r>
            <w:r w:rsidRPr="00AF329D">
              <w:rPr>
                <w:bCs/>
                <w:spacing w:val="-3"/>
                <w:w w:val="105"/>
                <w:szCs w:val="20"/>
              </w:rPr>
              <w:t xml:space="preserve">Состав проекта </w:t>
            </w:r>
            <w:r w:rsidRPr="00AF329D">
              <w:rPr>
                <w:bCs/>
                <w:spacing w:val="-16"/>
                <w:w w:val="105"/>
                <w:szCs w:val="20"/>
              </w:rPr>
              <w:t xml:space="preserve"> </w:t>
            </w:r>
          </w:p>
        </w:tc>
        <w:tc>
          <w:tcPr>
            <w:tcW w:w="7171" w:type="dxa"/>
          </w:tcPr>
          <w:p w:rsidR="00526C83" w:rsidRPr="00A156EA" w:rsidRDefault="00526C83" w:rsidP="00400713">
            <w:r>
              <w:t>П</w:t>
            </w:r>
            <w:r w:rsidRPr="00A156EA">
              <w:t xml:space="preserve">роектную документацию </w:t>
            </w:r>
            <w:r>
              <w:t>р</w:t>
            </w:r>
            <w:r w:rsidRPr="00A156EA">
              <w:t xml:space="preserve">азработать в соответствии </w:t>
            </w:r>
            <w:r w:rsidRPr="00AE631E">
              <w:t xml:space="preserve">ГОСТ Р 21.101-2020 </w:t>
            </w:r>
            <w:r>
              <w:t>«</w:t>
            </w:r>
            <w:r w:rsidRPr="00AE631E">
              <w:t>Система проектной докуме</w:t>
            </w:r>
            <w:r>
              <w:t>нтации для строительства. Основ</w:t>
            </w:r>
            <w:r w:rsidRPr="00AE631E">
              <w:t>ные требования к проектной и рабочей документации</w:t>
            </w:r>
            <w:r>
              <w:t>»</w:t>
            </w:r>
            <w:r w:rsidRPr="00A156EA">
              <w:t>, включая:</w:t>
            </w:r>
          </w:p>
          <w:p w:rsidR="00526C83" w:rsidRPr="00A156EA" w:rsidRDefault="00526C83" w:rsidP="00400713">
            <w:r w:rsidRPr="00A156EA">
              <w:t xml:space="preserve">1. </w:t>
            </w:r>
            <w:r>
              <w:t>Общие данные – текстовая часть</w:t>
            </w:r>
            <w:r w:rsidRPr="00A156EA">
              <w:t>.</w:t>
            </w:r>
          </w:p>
          <w:p w:rsidR="00526C83" w:rsidRPr="00A156EA" w:rsidRDefault="00526C83" w:rsidP="00400713">
            <w:r>
              <w:t>2</w:t>
            </w:r>
            <w:r w:rsidRPr="00A156EA">
              <w:t xml:space="preserve">. </w:t>
            </w:r>
            <w:r>
              <w:t>Графская часть (</w:t>
            </w:r>
            <w:r w:rsidRPr="00AE631E">
              <w:t>рабочие чертежи</w:t>
            </w:r>
            <w:r>
              <w:t>)</w:t>
            </w:r>
            <w:r w:rsidRPr="00A156EA">
              <w:t>.</w:t>
            </w:r>
          </w:p>
          <w:p w:rsidR="00526C83" w:rsidRPr="00A156EA" w:rsidRDefault="00526C83" w:rsidP="00400713">
            <w:r>
              <w:t>3</w:t>
            </w:r>
            <w:r w:rsidRPr="00A156EA">
              <w:t xml:space="preserve">. </w:t>
            </w:r>
            <w:r w:rsidRPr="00AE631E">
              <w:t>Спецификаци</w:t>
            </w:r>
            <w:r>
              <w:t>я</w:t>
            </w:r>
            <w:r w:rsidRPr="00AE631E">
              <w:t xml:space="preserve"> оборудования, изделий и материалов</w:t>
            </w:r>
            <w:r w:rsidRPr="00A156EA">
              <w:t>.</w:t>
            </w:r>
          </w:p>
          <w:p w:rsidR="00526C83" w:rsidRPr="00A156EA" w:rsidRDefault="00526C83" w:rsidP="00400713">
            <w:r>
              <w:t>4</w:t>
            </w:r>
            <w:r w:rsidRPr="00A156EA">
              <w:t xml:space="preserve">. </w:t>
            </w:r>
            <w:r>
              <w:t>Технические задания для смежных систем</w:t>
            </w:r>
            <w:r w:rsidRPr="00A156EA">
              <w:t>.</w:t>
            </w:r>
          </w:p>
          <w:p w:rsidR="00526C83" w:rsidRPr="00A156EA" w:rsidRDefault="00526C83" w:rsidP="00400713">
            <w:r>
              <w:t>5</w:t>
            </w:r>
            <w:r w:rsidRPr="00A156EA">
              <w:t>. Сметная документация.</w:t>
            </w:r>
          </w:p>
        </w:tc>
      </w:tr>
      <w:tr w:rsidR="00526C83" w:rsidTr="00400713">
        <w:tc>
          <w:tcPr>
            <w:tcW w:w="2469" w:type="dxa"/>
          </w:tcPr>
          <w:p w:rsidR="00526C83" w:rsidRPr="00A156EA" w:rsidRDefault="00526C83" w:rsidP="00400713">
            <w:r>
              <w:t>8</w:t>
            </w:r>
            <w:r w:rsidRPr="00A156EA">
              <w:t>.</w:t>
            </w:r>
            <w:r>
              <w:t> </w:t>
            </w:r>
            <w:r w:rsidRPr="00A156EA">
              <w:t>Технические</w:t>
            </w:r>
            <w:r>
              <w:t xml:space="preserve"> </w:t>
            </w:r>
            <w:r w:rsidRPr="00A156EA">
              <w:t>треб</w:t>
            </w:r>
            <w:r w:rsidRPr="00A156EA">
              <w:t>о</w:t>
            </w:r>
            <w:r w:rsidRPr="00A156EA">
              <w:t>вания</w:t>
            </w:r>
            <w:r>
              <w:t xml:space="preserve"> </w:t>
            </w:r>
            <w:r w:rsidRPr="00A156EA">
              <w:t>к</w:t>
            </w:r>
            <w:r>
              <w:t xml:space="preserve"> </w:t>
            </w:r>
            <w:r w:rsidRPr="00A156EA">
              <w:t>проектиров</w:t>
            </w:r>
            <w:r w:rsidRPr="00A156EA">
              <w:t>а</w:t>
            </w:r>
            <w:r w:rsidRPr="00A156EA">
              <w:t>нию систем</w:t>
            </w:r>
            <w:r>
              <w:t xml:space="preserve">ы </w:t>
            </w:r>
            <w:r w:rsidRPr="00A156EA">
              <w:t>оповещ</w:t>
            </w:r>
            <w:r w:rsidRPr="00A156EA">
              <w:t>е</w:t>
            </w:r>
            <w:r w:rsidRPr="00A156EA">
              <w:t xml:space="preserve">ния </w:t>
            </w:r>
          </w:p>
        </w:tc>
        <w:tc>
          <w:tcPr>
            <w:tcW w:w="7171" w:type="dxa"/>
          </w:tcPr>
          <w:p w:rsidR="00526C83" w:rsidRPr="00C643A4" w:rsidRDefault="00526C83" w:rsidP="00400713">
            <w:pPr>
              <w:jc w:val="both"/>
            </w:pPr>
            <w:r>
              <w:t>1. </w:t>
            </w:r>
            <w:r w:rsidRPr="00C643A4">
              <w:t xml:space="preserve">В качестве оборудования </w:t>
            </w:r>
            <w:r w:rsidRPr="00C40CFD">
              <w:t>СОЧС</w:t>
            </w:r>
            <w:r w:rsidRPr="00C643A4">
              <w:t xml:space="preserve"> должна быть использована система, отвечающая следующим требованиям к системе:</w:t>
            </w:r>
          </w:p>
          <w:p w:rsidR="00526C83" w:rsidRPr="00C643A4" w:rsidRDefault="00526C83" w:rsidP="00400713">
            <w:pPr>
              <w:ind w:left="294" w:hanging="294"/>
              <w:jc w:val="both"/>
            </w:pPr>
            <w:r w:rsidRPr="00C643A4">
              <w:t>1.1.</w:t>
            </w:r>
            <w:r>
              <w:t> </w:t>
            </w:r>
            <w:r w:rsidRPr="00C643A4">
              <w:t xml:space="preserve">Своевременная передачи звуковой информации о </w:t>
            </w:r>
            <w:r w:rsidRPr="00AE631E">
              <w:t>необходимости, порядке и путях эвакуации при</w:t>
            </w:r>
            <w:r>
              <w:t xml:space="preserve"> </w:t>
            </w:r>
            <w:r w:rsidRPr="00AE631E">
              <w:t>возникновении угроз или совершении преступных действий с признаками</w:t>
            </w:r>
            <w:r>
              <w:t xml:space="preserve"> </w:t>
            </w:r>
            <w:r w:rsidRPr="00AE631E">
              <w:t>террористических проявлений, противодействии таким проявлениям,</w:t>
            </w:r>
            <w:r>
              <w:t xml:space="preserve"> </w:t>
            </w:r>
            <w:r w:rsidRPr="00AE631E">
              <w:t>а также других координиру</w:t>
            </w:r>
            <w:r w:rsidRPr="00AE631E">
              <w:t>ю</w:t>
            </w:r>
            <w:r w:rsidRPr="00AE631E">
              <w:t>щих действиях, направленных на обеспечение</w:t>
            </w:r>
            <w:r>
              <w:t xml:space="preserve"> </w:t>
            </w:r>
            <w:r w:rsidRPr="00AE631E">
              <w:t>безопасности среди р</w:t>
            </w:r>
            <w:r w:rsidRPr="00AE631E">
              <w:t>а</w:t>
            </w:r>
            <w:r w:rsidRPr="00AE631E">
              <w:t>ботников, обучающихся и иных лиц, находящихся</w:t>
            </w:r>
            <w:r>
              <w:t xml:space="preserve"> </w:t>
            </w:r>
            <w:r w:rsidRPr="00AE631E">
              <w:t>на объектах</w:t>
            </w:r>
            <w:r w:rsidRPr="00C643A4">
              <w:t xml:space="preserve">. </w:t>
            </w:r>
          </w:p>
          <w:p w:rsidR="00526C83" w:rsidRPr="00C643A4" w:rsidRDefault="00526C83" w:rsidP="00400713">
            <w:pPr>
              <w:ind w:left="294" w:hanging="294"/>
              <w:jc w:val="both"/>
            </w:pPr>
            <w:r w:rsidRPr="00C643A4">
              <w:t>1.2.</w:t>
            </w:r>
            <w:r>
              <w:t> </w:t>
            </w:r>
            <w:r w:rsidRPr="00C643A4">
              <w:t xml:space="preserve">Система </w:t>
            </w:r>
            <w:r w:rsidRPr="002A2D71">
              <w:t>должн</w:t>
            </w:r>
            <w:r>
              <w:t>а</w:t>
            </w:r>
            <w:r w:rsidRPr="002A2D71">
              <w:t xml:space="preserve"> быть автономн</w:t>
            </w:r>
            <w:r>
              <w:t>ой</w:t>
            </w:r>
            <w:r w:rsidRPr="002A2D71">
              <w:t xml:space="preserve"> и позволяющ</w:t>
            </w:r>
            <w:r>
              <w:t xml:space="preserve">ей </w:t>
            </w:r>
            <w:r w:rsidRPr="002A2D71">
              <w:t>осуществлять оперативное информирование лиц, находящихся на объект</w:t>
            </w:r>
            <w:r>
              <w:t>е</w:t>
            </w:r>
            <w:r w:rsidRPr="002A2D71">
              <w:t xml:space="preserve"> об акт</w:t>
            </w:r>
            <w:r w:rsidRPr="002A2D71">
              <w:t>у</w:t>
            </w:r>
            <w:r w:rsidRPr="002A2D71">
              <w:t>альных чрезвычайных ситуациях и разновидностях террористических проявлений</w:t>
            </w:r>
            <w:r w:rsidRPr="00C643A4">
              <w:t>.</w:t>
            </w:r>
          </w:p>
          <w:p w:rsidR="00526C83" w:rsidRPr="0033247D" w:rsidRDefault="00526C83" w:rsidP="00400713">
            <w:pPr>
              <w:ind w:left="294" w:hanging="294"/>
              <w:jc w:val="both"/>
            </w:pPr>
            <w:r w:rsidRPr="0033247D">
              <w:t>1.3.</w:t>
            </w:r>
            <w:r>
              <w:t> </w:t>
            </w:r>
            <w:r w:rsidRPr="0033247D">
              <w:t xml:space="preserve">Система оповещения </w:t>
            </w:r>
            <w:r>
              <w:t>не должна быть совмещена с системой опов</w:t>
            </w:r>
            <w:r>
              <w:t>е</w:t>
            </w:r>
            <w:r>
              <w:t>щения и управления эвакуацией людей при пожаре.</w:t>
            </w:r>
          </w:p>
          <w:p w:rsidR="00526C83" w:rsidRPr="00C643A4" w:rsidRDefault="00526C83" w:rsidP="00400713">
            <w:pPr>
              <w:ind w:left="294" w:hanging="294"/>
              <w:jc w:val="both"/>
            </w:pPr>
            <w:r w:rsidRPr="00C643A4">
              <w:t>1.4.</w:t>
            </w:r>
            <w:r>
              <w:t> </w:t>
            </w:r>
            <w:r w:rsidRPr="002A2D71">
              <w:t>Количество и места размещения речевых оповещателей (громког</w:t>
            </w:r>
            <w:r w:rsidRPr="002A2D71">
              <w:t>о</w:t>
            </w:r>
            <w:r w:rsidRPr="002A2D71">
              <w:t>ворителей), работающих в составе СО</w:t>
            </w:r>
            <w:r>
              <w:t>ЧС</w:t>
            </w:r>
            <w:r w:rsidRPr="002A2D71">
              <w:t>, определяются, исходя из архитектурно-планировочных и иных характеристик каждого ко</w:t>
            </w:r>
            <w:r w:rsidRPr="002A2D71">
              <w:t>н</w:t>
            </w:r>
            <w:r w:rsidRPr="002A2D71">
              <w:t>кретного объекта, в соответствии с назначенными местами (точками), в которых должно обеспечиваться речевое оповещение людей. При установке оповещателей рекомендуется обеспечить равномерное ра</w:t>
            </w:r>
            <w:r w:rsidRPr="002A2D71">
              <w:t>с</w:t>
            </w:r>
            <w:r w:rsidRPr="002A2D71">
              <w:t>пределение отраженного звука.</w:t>
            </w:r>
          </w:p>
          <w:p w:rsidR="00526C83" w:rsidRPr="00C643A4" w:rsidRDefault="00526C83" w:rsidP="00400713">
            <w:pPr>
              <w:ind w:left="294" w:hanging="294"/>
              <w:jc w:val="both"/>
            </w:pPr>
            <w:r w:rsidRPr="00C643A4">
              <w:t>1.5.</w:t>
            </w:r>
            <w:r>
              <w:t> </w:t>
            </w:r>
            <w:r w:rsidRPr="00C643A4">
              <w:t xml:space="preserve">Система должна позволять осуществлять трансляцию сообщений </w:t>
            </w:r>
            <w:proofErr w:type="spellStart"/>
            <w:r w:rsidRPr="00C643A4">
              <w:t>позонно</w:t>
            </w:r>
            <w:proofErr w:type="spellEnd"/>
            <w:r w:rsidRPr="00C643A4">
              <w:t xml:space="preserve"> (в соответствии с разработанным планом эвакуации).</w:t>
            </w:r>
          </w:p>
          <w:p w:rsidR="00526C83" w:rsidRPr="00C643A4" w:rsidRDefault="00526C83" w:rsidP="00400713">
            <w:pPr>
              <w:ind w:left="294" w:hanging="294"/>
              <w:jc w:val="both"/>
            </w:pPr>
            <w:r w:rsidRPr="00C643A4">
              <w:t>1.6.</w:t>
            </w:r>
            <w:r>
              <w:t> </w:t>
            </w:r>
            <w:r w:rsidRPr="002A2D71">
              <w:t>Мощность речевых оповещателей (громкоговорителей) при работе должна обеспечивать уровень громкости, превосходящий уровень громкости шума (на каждом конкретном объекте), при этом оповещ</w:t>
            </w:r>
            <w:r w:rsidRPr="002A2D71">
              <w:t>а</w:t>
            </w:r>
            <w:r w:rsidRPr="002A2D71">
              <w:t>тели не должны иметь регуляторов громкости и разъемных соедин</w:t>
            </w:r>
            <w:r w:rsidRPr="002A2D71">
              <w:t>е</w:t>
            </w:r>
            <w:r w:rsidRPr="002A2D71">
              <w:lastRenderedPageBreak/>
              <w:t>ний</w:t>
            </w:r>
            <w:r w:rsidRPr="00C643A4">
              <w:t>.</w:t>
            </w:r>
          </w:p>
          <w:p w:rsidR="00526C83" w:rsidRDefault="00526C83" w:rsidP="00400713">
            <w:pPr>
              <w:ind w:left="294" w:hanging="294"/>
              <w:jc w:val="both"/>
            </w:pPr>
            <w:r w:rsidRPr="002613EC">
              <w:t>1.7.</w:t>
            </w:r>
            <w:r>
              <w:t> </w:t>
            </w:r>
            <w:r w:rsidRPr="002A2D71">
              <w:t>Технические характеристики речевых оповещателей (громкоговор</w:t>
            </w:r>
            <w:r w:rsidRPr="002A2D71">
              <w:t>и</w:t>
            </w:r>
            <w:r w:rsidRPr="002A2D71">
              <w:t xml:space="preserve">телей) и устройств </w:t>
            </w:r>
            <w:proofErr w:type="spellStart"/>
            <w:r w:rsidRPr="002A2D71">
              <w:t>звукоусилительного</w:t>
            </w:r>
            <w:proofErr w:type="spellEnd"/>
            <w:r w:rsidRPr="002A2D71">
              <w:t xml:space="preserve"> комплекса в составе СО</w:t>
            </w:r>
            <w:r>
              <w:t>ЧС</w:t>
            </w:r>
            <w:r w:rsidRPr="002A2D71">
              <w:t xml:space="preserve"> должны обеспечивать слышимость и разборчивость передаваемой р</w:t>
            </w:r>
            <w:r w:rsidRPr="002A2D71">
              <w:t>е</w:t>
            </w:r>
            <w:r w:rsidRPr="002A2D71">
              <w:t>чевой информации во всех местах постоянного или временного пр</w:t>
            </w:r>
            <w:r w:rsidRPr="002A2D71">
              <w:t>е</w:t>
            </w:r>
            <w:r w:rsidRPr="002A2D71">
              <w:t>бывания людей</w:t>
            </w:r>
            <w:r>
              <w:t>.</w:t>
            </w:r>
          </w:p>
          <w:p w:rsidR="00526C83" w:rsidRDefault="00526C83" w:rsidP="00400713">
            <w:pPr>
              <w:ind w:left="294" w:hanging="294"/>
              <w:jc w:val="both"/>
            </w:pPr>
            <w:r>
              <w:t>1.8. </w:t>
            </w:r>
            <w:r w:rsidRPr="002A2D71">
              <w:t>Устройства в составе СО</w:t>
            </w:r>
            <w:r>
              <w:t>ЧС</w:t>
            </w:r>
            <w:r w:rsidRPr="002A2D71">
              <w:t xml:space="preserve"> не должны функционально совмещаться с иными ретрансляционными или технологическими системами, уст</w:t>
            </w:r>
            <w:r w:rsidRPr="002A2D71">
              <w:t>а</w:t>
            </w:r>
            <w:r w:rsidRPr="002A2D71">
              <w:t>новленными на объектах. Электропитание СО</w:t>
            </w:r>
            <w:r>
              <w:t>ЧС</w:t>
            </w:r>
            <w:r w:rsidRPr="002A2D71">
              <w:t xml:space="preserve"> должно осущест</w:t>
            </w:r>
            <w:r w:rsidRPr="002A2D71">
              <w:t>в</w:t>
            </w:r>
            <w:r w:rsidRPr="002A2D71">
              <w:t>ляться через источник бесперебойного электропитания (источник электропитания с резервом), обеспечивающий сохранение работосп</w:t>
            </w:r>
            <w:r w:rsidRPr="002A2D71">
              <w:t>о</w:t>
            </w:r>
            <w:r w:rsidRPr="002A2D71">
              <w:t>собности СО</w:t>
            </w:r>
            <w:r>
              <w:t>ЧС</w:t>
            </w:r>
            <w:r w:rsidRPr="002A2D71">
              <w:t xml:space="preserve"> при отключении напряжения электросети</w:t>
            </w:r>
            <w:r>
              <w:t xml:space="preserve"> на время не менее 24 часов.</w:t>
            </w:r>
          </w:p>
          <w:p w:rsidR="00526C83" w:rsidRDefault="00526C83" w:rsidP="00400713">
            <w:pPr>
              <w:ind w:left="294" w:hanging="294"/>
              <w:jc w:val="both"/>
            </w:pPr>
            <w:r>
              <w:t>1.9. </w:t>
            </w:r>
            <w:r w:rsidRPr="002A2D71">
              <w:t>СО</w:t>
            </w:r>
            <w:r>
              <w:t>ЧС</w:t>
            </w:r>
            <w:r w:rsidRPr="002A2D71">
              <w:t xml:space="preserve"> должна обеспечивать трансляцию речевых сообщений, пер</w:t>
            </w:r>
            <w:r w:rsidRPr="002A2D71">
              <w:t>е</w:t>
            </w:r>
            <w:r w:rsidRPr="002A2D71">
              <w:t xml:space="preserve">даваемых персоналом </w:t>
            </w:r>
            <w:r>
              <w:t xml:space="preserve">объекта </w:t>
            </w:r>
            <w:r w:rsidRPr="002A2D71">
              <w:t>через микрофон</w:t>
            </w:r>
            <w:r>
              <w:t xml:space="preserve">, </w:t>
            </w:r>
            <w:r w:rsidRPr="002A2D71">
              <w:t>либо автоматическое воспроизведение заранее записанных речевых сообщений с информ</w:t>
            </w:r>
            <w:r w:rsidRPr="002A2D71">
              <w:t>а</w:t>
            </w:r>
            <w:r w:rsidRPr="002A2D71">
              <w:t>цией о характере опасности, путях эвакуации, иных действиях, н</w:t>
            </w:r>
            <w:r w:rsidRPr="002A2D71">
              <w:t>а</w:t>
            </w:r>
            <w:r w:rsidRPr="002A2D71">
              <w:t>правлен</w:t>
            </w:r>
            <w:bookmarkStart w:id="0" w:name="_GoBack"/>
            <w:bookmarkEnd w:id="0"/>
            <w:r w:rsidRPr="002A2D71">
              <w:t>ных на обеспечение безопасности людей</w:t>
            </w:r>
            <w:r>
              <w:t>.</w:t>
            </w:r>
          </w:p>
          <w:p w:rsidR="00526C83" w:rsidRDefault="00526C83" w:rsidP="00400713">
            <w:pPr>
              <w:ind w:left="294" w:hanging="294"/>
              <w:jc w:val="both"/>
            </w:pPr>
            <w:r>
              <w:t>1.10. </w:t>
            </w:r>
            <w:r w:rsidRPr="002A2D71">
              <w:t>Размещение средств управления и резервного электропитания СО</w:t>
            </w:r>
            <w:r>
              <w:t>ЧС</w:t>
            </w:r>
            <w:r w:rsidRPr="002A2D71">
              <w:t xml:space="preserve"> </w:t>
            </w:r>
            <w:r>
              <w:t>должно</w:t>
            </w:r>
            <w:r w:rsidRPr="002A2D71">
              <w:t xml:space="preserve"> осуществить в специально отведенном помещении,</w:t>
            </w:r>
            <w:r>
              <w:t xml:space="preserve"> с</w:t>
            </w:r>
            <w:r>
              <w:t>о</w:t>
            </w:r>
            <w:r>
              <w:t>гласованном с Заказчиком.</w:t>
            </w:r>
          </w:p>
          <w:p w:rsidR="00526C83" w:rsidRPr="002613EC" w:rsidRDefault="00526C83" w:rsidP="00400713">
            <w:pPr>
              <w:ind w:left="294" w:hanging="294"/>
              <w:jc w:val="both"/>
            </w:pPr>
            <w:r>
              <w:t>1.11.</w:t>
            </w:r>
            <w:r w:rsidRPr="00AC0569">
              <w:t xml:space="preserve"> </w:t>
            </w:r>
            <w:r w:rsidRPr="0033247D">
              <w:t>Система оповещения</w:t>
            </w:r>
            <w:r>
              <w:t xml:space="preserve"> должна иметь не менее трех выносных ми</w:t>
            </w:r>
            <w:r>
              <w:t>к</w:t>
            </w:r>
            <w:r>
              <w:t xml:space="preserve">рофонных пульта, размещаемых в помещении охраны, радиорубке и кабинете директора </w:t>
            </w:r>
          </w:p>
          <w:p w:rsidR="00526C83" w:rsidRPr="00C643A4" w:rsidRDefault="00526C83" w:rsidP="00400713">
            <w:pPr>
              <w:jc w:val="both"/>
            </w:pPr>
            <w:r w:rsidRPr="00C643A4">
              <w:t>2.</w:t>
            </w:r>
            <w:r>
              <w:t> </w:t>
            </w:r>
            <w:r w:rsidRPr="00C643A4">
              <w:t>Кабельные соединения.</w:t>
            </w:r>
          </w:p>
          <w:p w:rsidR="00526C83" w:rsidRPr="00656885" w:rsidRDefault="00526C83" w:rsidP="00400713">
            <w:pPr>
              <w:jc w:val="both"/>
            </w:pPr>
            <w:r w:rsidRPr="00C643A4">
              <w:t>Кабельные соединения (линии связи, питания, управления и пр.) СО</w:t>
            </w:r>
            <w:r>
              <w:t>ЧС</w:t>
            </w:r>
            <w:r w:rsidRPr="00C643A4">
              <w:t xml:space="preserve"> выполнить с использованием кабельных изделий с низким </w:t>
            </w:r>
            <w:proofErr w:type="spellStart"/>
            <w:r w:rsidRPr="00C643A4">
              <w:t>дымо</w:t>
            </w:r>
            <w:proofErr w:type="spellEnd"/>
            <w:r w:rsidRPr="00C643A4">
              <w:t xml:space="preserve">- и </w:t>
            </w:r>
            <w:proofErr w:type="spellStart"/>
            <w:r w:rsidRPr="00C643A4">
              <w:t>газ</w:t>
            </w:r>
            <w:r w:rsidRPr="00C643A4">
              <w:t>о</w:t>
            </w:r>
            <w:r w:rsidRPr="00C643A4">
              <w:t>выделением</w:t>
            </w:r>
            <w:proofErr w:type="spellEnd"/>
            <w:r w:rsidRPr="00C643A4">
              <w:t xml:space="preserve">, в соответствии с </w:t>
            </w:r>
            <w:r>
              <w:t xml:space="preserve">ГОСТ </w:t>
            </w:r>
            <w:r w:rsidRPr="00656885">
              <w:t>31565-2012</w:t>
            </w:r>
            <w:r>
              <w:t xml:space="preserve"> «</w:t>
            </w:r>
            <w:r w:rsidRPr="00656885">
              <w:t>Кабельные изделия</w:t>
            </w:r>
            <w:r>
              <w:t xml:space="preserve">. </w:t>
            </w:r>
          </w:p>
          <w:p w:rsidR="00526C83" w:rsidRPr="0033247D" w:rsidRDefault="00526C83" w:rsidP="00400713">
            <w:pPr>
              <w:jc w:val="both"/>
            </w:pPr>
            <w:r w:rsidRPr="0033247D">
              <w:t>3.</w:t>
            </w:r>
            <w:r>
              <w:t> </w:t>
            </w:r>
            <w:r w:rsidRPr="0033247D">
              <w:t>Размещение оборудования.</w:t>
            </w:r>
          </w:p>
          <w:p w:rsidR="00526C83" w:rsidRPr="00A156EA" w:rsidRDefault="00526C83" w:rsidP="00400713">
            <w:pPr>
              <w:jc w:val="both"/>
            </w:pPr>
            <w:r w:rsidRPr="0033247D">
              <w:t>Центральный пульт управления СО</w:t>
            </w:r>
            <w:r>
              <w:t>ЧС</w:t>
            </w:r>
            <w:r w:rsidRPr="0033247D">
              <w:t xml:space="preserve"> должен размещаться на посту о</w:t>
            </w:r>
            <w:r w:rsidRPr="0033247D">
              <w:t>х</w:t>
            </w:r>
            <w:r w:rsidRPr="0033247D">
              <w:t>раны.</w:t>
            </w:r>
          </w:p>
        </w:tc>
      </w:tr>
      <w:tr w:rsidR="00526C83" w:rsidTr="00400713">
        <w:tc>
          <w:tcPr>
            <w:tcW w:w="2469" w:type="dxa"/>
          </w:tcPr>
          <w:p w:rsidR="00526C83" w:rsidRPr="00A156EA" w:rsidRDefault="00526C83" w:rsidP="00400713">
            <w:r>
              <w:lastRenderedPageBreak/>
              <w:t>9</w:t>
            </w:r>
            <w:r w:rsidRPr="00A156EA">
              <w:t>.</w:t>
            </w:r>
            <w:r>
              <w:t> </w:t>
            </w:r>
            <w:r w:rsidRPr="00A156EA">
              <w:t>Технические</w:t>
            </w:r>
            <w:r>
              <w:t xml:space="preserve"> </w:t>
            </w:r>
            <w:r w:rsidRPr="00A156EA">
              <w:t>треб</w:t>
            </w:r>
            <w:r w:rsidRPr="00A156EA">
              <w:t>о</w:t>
            </w:r>
            <w:r w:rsidRPr="00A156EA">
              <w:t>вания</w:t>
            </w:r>
            <w:r>
              <w:t xml:space="preserve"> </w:t>
            </w:r>
            <w:r w:rsidRPr="00A156EA">
              <w:t>к</w:t>
            </w:r>
            <w:r>
              <w:t xml:space="preserve"> </w:t>
            </w:r>
            <w:r w:rsidRPr="00A156EA">
              <w:t>проектиров</w:t>
            </w:r>
            <w:r w:rsidRPr="00A156EA">
              <w:t>а</w:t>
            </w:r>
            <w:r w:rsidRPr="00A156EA">
              <w:t>нию</w:t>
            </w:r>
            <w:r>
              <w:t xml:space="preserve"> </w:t>
            </w:r>
            <w:r w:rsidRPr="00A156EA">
              <w:t>электротехнич</w:t>
            </w:r>
            <w:r w:rsidRPr="00A156EA">
              <w:t>е</w:t>
            </w:r>
            <w:r w:rsidRPr="00A156EA">
              <w:t>ских</w:t>
            </w:r>
            <w:r>
              <w:t xml:space="preserve"> </w:t>
            </w:r>
            <w:r w:rsidRPr="00A156EA">
              <w:t>сооружений</w:t>
            </w:r>
          </w:p>
        </w:tc>
        <w:tc>
          <w:tcPr>
            <w:tcW w:w="7171" w:type="dxa"/>
          </w:tcPr>
          <w:p w:rsidR="00526C83" w:rsidRPr="00C643A4" w:rsidRDefault="00526C83" w:rsidP="00400713">
            <w:pPr>
              <w:jc w:val="both"/>
            </w:pPr>
            <w:r w:rsidRPr="00C643A4">
              <w:t>1.</w:t>
            </w:r>
            <w:r>
              <w:t> </w:t>
            </w:r>
            <w:r w:rsidRPr="00C643A4">
              <w:t xml:space="preserve">Документацией предусмотреть подключение системы </w:t>
            </w:r>
            <w:r>
              <w:t xml:space="preserve">СОЧС </w:t>
            </w:r>
            <w:r w:rsidRPr="00C643A4">
              <w:t>к сущес</w:t>
            </w:r>
            <w:r w:rsidRPr="00C643A4">
              <w:t>т</w:t>
            </w:r>
            <w:r w:rsidRPr="00C643A4">
              <w:t>вующей системе электропитания и заземления здания 380/220В, в том числе:</w:t>
            </w:r>
          </w:p>
          <w:p w:rsidR="00526C83" w:rsidRPr="00C643A4" w:rsidRDefault="00526C83" w:rsidP="00400713">
            <w:pPr>
              <w:ind w:left="294" w:hanging="294"/>
              <w:jc w:val="both"/>
            </w:pPr>
            <w:r w:rsidRPr="00C643A4">
              <w:t>1.1.</w:t>
            </w:r>
            <w:r>
              <w:t> </w:t>
            </w:r>
            <w:r w:rsidRPr="00C643A4">
              <w:t>Предусмотреть прокладку кабеля электропитания от точки подкл</w:t>
            </w:r>
            <w:r w:rsidRPr="00C643A4">
              <w:t>ю</w:t>
            </w:r>
            <w:r w:rsidRPr="00C643A4">
              <w:t xml:space="preserve">чения до места расположения проектируемого оборудования </w:t>
            </w:r>
            <w:r>
              <w:t>СОЧС</w:t>
            </w:r>
            <w:r w:rsidRPr="00C643A4">
              <w:t>, марку и сечение кабелей электропитания определить при проектир</w:t>
            </w:r>
            <w:r w:rsidRPr="00C643A4">
              <w:t>о</w:t>
            </w:r>
            <w:r w:rsidRPr="00C643A4">
              <w:t>вании.</w:t>
            </w:r>
          </w:p>
          <w:p w:rsidR="00526C83" w:rsidRPr="00C643A4" w:rsidRDefault="00526C83" w:rsidP="00400713">
            <w:pPr>
              <w:ind w:left="294" w:hanging="294"/>
              <w:jc w:val="both"/>
            </w:pPr>
            <w:r w:rsidRPr="00C643A4">
              <w:t>1.2.</w:t>
            </w:r>
            <w:r>
              <w:t> </w:t>
            </w:r>
            <w:r w:rsidRPr="00C643A4">
              <w:t>В точке подключения к сети электропитания предусмотреть устано</w:t>
            </w:r>
            <w:r w:rsidRPr="00C643A4">
              <w:t>в</w:t>
            </w:r>
            <w:r w:rsidRPr="00C643A4">
              <w:t>ку автоматического выключателя необходимого номинала.</w:t>
            </w:r>
          </w:p>
          <w:p w:rsidR="00526C83" w:rsidRPr="00C643A4" w:rsidRDefault="00526C83" w:rsidP="00400713">
            <w:pPr>
              <w:ind w:left="294" w:hanging="294"/>
              <w:jc w:val="both"/>
            </w:pPr>
            <w:r w:rsidRPr="00C643A4">
              <w:t>1.3.</w:t>
            </w:r>
            <w:r>
              <w:t> </w:t>
            </w:r>
            <w:r w:rsidRPr="00C643A4">
              <w:t>Точка подключения определяется совместно представителем вл</w:t>
            </w:r>
            <w:r w:rsidRPr="00C643A4">
              <w:t>а</w:t>
            </w:r>
            <w:r w:rsidRPr="00C643A4">
              <w:t xml:space="preserve">дельца здания во время проведения </w:t>
            </w:r>
            <w:r>
              <w:t>проектных</w:t>
            </w:r>
            <w:r w:rsidRPr="00C643A4">
              <w:t xml:space="preserve"> работ.</w:t>
            </w:r>
          </w:p>
          <w:p w:rsidR="00526C83" w:rsidRPr="00C643A4" w:rsidRDefault="00526C83" w:rsidP="00400713">
            <w:pPr>
              <w:jc w:val="both"/>
            </w:pPr>
            <w:r w:rsidRPr="00C643A4">
              <w:t>2.</w:t>
            </w:r>
            <w:r>
              <w:t> </w:t>
            </w:r>
            <w:r w:rsidRPr="00C643A4">
              <w:t>По степени обеспечения надёжности электроснабжения электропр</w:t>
            </w:r>
            <w:r w:rsidRPr="00C643A4">
              <w:t>и</w:t>
            </w:r>
            <w:r w:rsidRPr="00C643A4">
              <w:t xml:space="preserve">ёмники </w:t>
            </w:r>
            <w:r>
              <w:t>СОЧС</w:t>
            </w:r>
            <w:r w:rsidRPr="00C643A4">
              <w:t xml:space="preserve"> должны быть отнесены к I категории согласно Правилам устройства электроустановок, утверждённым приказом Минэнерго РФ от 08.07.02</w:t>
            </w:r>
            <w:r>
              <w:t xml:space="preserve"> </w:t>
            </w:r>
            <w:r w:rsidRPr="00C643A4">
              <w:t>№ 204.</w:t>
            </w:r>
          </w:p>
          <w:p w:rsidR="00526C83" w:rsidRPr="00C643A4" w:rsidRDefault="00526C83" w:rsidP="00400713">
            <w:pPr>
              <w:jc w:val="both"/>
            </w:pPr>
            <w:r w:rsidRPr="00C643A4">
              <w:t>3.</w:t>
            </w:r>
            <w:r>
              <w:t> </w:t>
            </w:r>
            <w:r w:rsidRPr="00C643A4">
              <w:t xml:space="preserve">Электропитание системы </w:t>
            </w:r>
            <w:r>
              <w:t>СОЧС</w:t>
            </w:r>
            <w:r w:rsidRPr="00F223B6">
              <w:t xml:space="preserve"> </w:t>
            </w:r>
            <w:r w:rsidRPr="00C643A4">
              <w:t>должно быть бесперебойным и ос</w:t>
            </w:r>
            <w:r w:rsidRPr="00C643A4">
              <w:t>у</w:t>
            </w:r>
            <w:r w:rsidRPr="00C643A4">
              <w:t>ществляться либо от двух независимых источников переменного тока, либо от одного источника переменного тока с автоматическим перекл</w:t>
            </w:r>
            <w:r w:rsidRPr="00C643A4">
              <w:t>ю</w:t>
            </w:r>
            <w:r w:rsidRPr="00C643A4">
              <w:t>чением в аварийном режиме на резервное питание от аккумуляторных батарей.</w:t>
            </w:r>
          </w:p>
          <w:p w:rsidR="00526C83" w:rsidRPr="00A156EA" w:rsidRDefault="00526C83" w:rsidP="00400713">
            <w:pPr>
              <w:jc w:val="both"/>
            </w:pPr>
            <w:r w:rsidRPr="00C643A4">
              <w:t>4.</w:t>
            </w:r>
            <w:r>
              <w:t> </w:t>
            </w:r>
            <w:r w:rsidRPr="00C643A4">
              <w:t>При наличии одного источника электропитания допускается использ</w:t>
            </w:r>
            <w:r w:rsidRPr="00C643A4">
              <w:t>о</w:t>
            </w:r>
            <w:r w:rsidRPr="00C643A4">
              <w:t xml:space="preserve">вать в качестве резервного источника питания </w:t>
            </w:r>
            <w:r>
              <w:t>СОЧС</w:t>
            </w:r>
            <w:r w:rsidRPr="00F223B6">
              <w:t xml:space="preserve"> </w:t>
            </w:r>
            <w:r>
              <w:t>аккумуляторные</w:t>
            </w:r>
            <w:r w:rsidRPr="00C643A4">
              <w:t xml:space="preserve"> батареи или блоки бесперебойного питания, которые должны обеспеч</w:t>
            </w:r>
            <w:r w:rsidRPr="00C643A4">
              <w:t>и</w:t>
            </w:r>
            <w:r w:rsidRPr="00C643A4">
              <w:t>вать питание указанных электроприёмников</w:t>
            </w:r>
            <w:r>
              <w:t xml:space="preserve"> </w:t>
            </w:r>
            <w:r w:rsidRPr="00C643A4">
              <w:t>в</w:t>
            </w:r>
            <w:r>
              <w:t xml:space="preserve"> дежурном режиме в теч</w:t>
            </w:r>
            <w:r>
              <w:t>е</w:t>
            </w:r>
            <w:r>
              <w:t>ние 24 часов</w:t>
            </w:r>
            <w:r w:rsidRPr="00C643A4">
              <w:t>.</w:t>
            </w:r>
          </w:p>
        </w:tc>
      </w:tr>
      <w:tr w:rsidR="00526C83" w:rsidTr="00400713">
        <w:tc>
          <w:tcPr>
            <w:tcW w:w="2469" w:type="dxa"/>
          </w:tcPr>
          <w:p w:rsidR="00526C83" w:rsidRPr="00A156EA" w:rsidRDefault="00526C83" w:rsidP="00400713">
            <w:r>
              <w:t>10. </w:t>
            </w:r>
            <w:r w:rsidRPr="00F223B6">
              <w:t>Система защиты</w:t>
            </w:r>
          </w:p>
        </w:tc>
        <w:tc>
          <w:tcPr>
            <w:tcW w:w="7171" w:type="dxa"/>
          </w:tcPr>
          <w:p w:rsidR="00526C83" w:rsidRPr="00C643A4" w:rsidRDefault="00526C83" w:rsidP="00400713">
            <w:pPr>
              <w:jc w:val="both"/>
            </w:pPr>
            <w:r w:rsidRPr="00F223B6">
              <w:t>Предусмотреть систему защиты информации, передачи извещений и к</w:t>
            </w:r>
            <w:r w:rsidRPr="00F223B6">
              <w:t>а</w:t>
            </w:r>
            <w:r w:rsidRPr="00F223B6">
              <w:lastRenderedPageBreak/>
              <w:t>налов управления.</w:t>
            </w:r>
          </w:p>
        </w:tc>
      </w:tr>
      <w:tr w:rsidR="00526C83" w:rsidTr="00400713">
        <w:tc>
          <w:tcPr>
            <w:tcW w:w="2469" w:type="dxa"/>
          </w:tcPr>
          <w:p w:rsidR="00526C83" w:rsidRPr="00A156EA" w:rsidRDefault="00526C83" w:rsidP="00400713">
            <w:r>
              <w:lastRenderedPageBreak/>
              <w:t>11. </w:t>
            </w:r>
            <w:r w:rsidRPr="00F223B6">
              <w:t>Приспособление помещений</w:t>
            </w:r>
          </w:p>
        </w:tc>
        <w:tc>
          <w:tcPr>
            <w:tcW w:w="7171" w:type="dxa"/>
          </w:tcPr>
          <w:p w:rsidR="00526C83" w:rsidRPr="00C643A4" w:rsidRDefault="00526C83" w:rsidP="00400713">
            <w:pPr>
              <w:jc w:val="both"/>
            </w:pPr>
            <w:r w:rsidRPr="00F223B6">
              <w:t>В случае необходимости предусмотреть приспособление помещения, в котором устанавливается оборудование.</w:t>
            </w:r>
          </w:p>
        </w:tc>
      </w:tr>
      <w:tr w:rsidR="00526C83" w:rsidTr="00400713">
        <w:tc>
          <w:tcPr>
            <w:tcW w:w="2469" w:type="dxa"/>
          </w:tcPr>
          <w:p w:rsidR="00526C83" w:rsidRPr="00A156EA" w:rsidRDefault="00526C83" w:rsidP="00400713">
            <w:r w:rsidRPr="00A156EA">
              <w:t>1</w:t>
            </w:r>
            <w:r>
              <w:t>2</w:t>
            </w:r>
            <w:r w:rsidRPr="00A156EA">
              <w:t>.</w:t>
            </w:r>
            <w:r>
              <w:t> </w:t>
            </w:r>
            <w:r w:rsidRPr="00A156EA">
              <w:t>Сметная докуме</w:t>
            </w:r>
            <w:r w:rsidRPr="00A156EA">
              <w:t>н</w:t>
            </w:r>
            <w:r w:rsidRPr="00A156EA">
              <w:t>тация</w:t>
            </w:r>
          </w:p>
        </w:tc>
        <w:tc>
          <w:tcPr>
            <w:tcW w:w="7171" w:type="dxa"/>
          </w:tcPr>
          <w:p w:rsidR="00526C83" w:rsidRPr="00F223B6" w:rsidRDefault="00526C83" w:rsidP="00400713">
            <w:pPr>
              <w:jc w:val="both"/>
            </w:pPr>
            <w:r w:rsidRPr="00F223B6">
              <w:t>1.</w:t>
            </w:r>
            <w:r>
              <w:t> </w:t>
            </w:r>
            <w:r w:rsidRPr="00F223B6">
              <w:t>Локальные сметы должны соответствовать требованиям Приказа Ми</w:t>
            </w:r>
            <w:r w:rsidRPr="00F223B6">
              <w:t>н</w:t>
            </w:r>
            <w:r w:rsidRPr="00F223B6">
              <w:t xml:space="preserve">строя России № 421 от 04 августа 2020 года </w:t>
            </w:r>
            <w:r>
              <w:t>«</w:t>
            </w:r>
            <w:r w:rsidRPr="00F223B6">
              <w:t>Об утверждении Методики определения сметной стоимости строительства, реконструкции, кап</w:t>
            </w:r>
            <w:r w:rsidRPr="00F223B6">
              <w:t>и</w:t>
            </w:r>
            <w:r w:rsidRPr="00F223B6">
              <w:t>тального ремонта, сноса объектов капитального строительства, работ по сохранению объектов культурного наследия (памятников истории и культуры) народов РФ территории РФ</w:t>
            </w:r>
            <w:r>
              <w:t>»</w:t>
            </w:r>
            <w:r w:rsidRPr="00F223B6">
              <w:t>.</w:t>
            </w:r>
          </w:p>
          <w:p w:rsidR="00526C83" w:rsidRPr="00F223B6" w:rsidRDefault="00526C83" w:rsidP="00400713">
            <w:pPr>
              <w:jc w:val="both"/>
            </w:pPr>
            <w:r w:rsidRPr="00F223B6">
              <w:t>2.</w:t>
            </w:r>
            <w:r>
              <w:t> </w:t>
            </w:r>
            <w:r w:rsidRPr="00F223B6">
              <w:t>Локальные сметы разрабатывать на основе сборников территориал</w:t>
            </w:r>
            <w:r w:rsidRPr="00F223B6">
              <w:t>ь</w:t>
            </w:r>
            <w:r w:rsidRPr="00F223B6">
              <w:t>ных единичных расценок на строительные и специальные строительные работы ТЕР-2001, на ремонтно-строительные работы ТЕРр-2001, на мо</w:t>
            </w:r>
            <w:r w:rsidRPr="00F223B6">
              <w:t>н</w:t>
            </w:r>
            <w:r w:rsidRPr="00F223B6">
              <w:t xml:space="preserve">таж оборудования ТЕРм-2001, на капитальный ремонт оборудования ТЕРмр-2001,на пусконаладочные </w:t>
            </w:r>
            <w:proofErr w:type="spellStart"/>
            <w:r w:rsidRPr="00F223B6">
              <w:t>ТЕРп</w:t>
            </w:r>
            <w:proofErr w:type="spellEnd"/>
            <w:r w:rsidRPr="00F223B6">
              <w:t>- 2001 и входящих в территор</w:t>
            </w:r>
            <w:r w:rsidRPr="00F223B6">
              <w:t>и</w:t>
            </w:r>
            <w:r w:rsidRPr="00F223B6">
              <w:t xml:space="preserve">альную сметно-нормативную базу ТСНБ </w:t>
            </w:r>
            <w:r>
              <w:t>«</w:t>
            </w:r>
            <w:r w:rsidRPr="00F223B6">
              <w:t>ГОСЭТАЛОН 2012</w:t>
            </w:r>
            <w:r>
              <w:t>»</w:t>
            </w:r>
            <w:r w:rsidRPr="00F223B6">
              <w:t>, с пер</w:t>
            </w:r>
            <w:r w:rsidRPr="00F223B6">
              <w:t>е</w:t>
            </w:r>
            <w:r w:rsidRPr="00F223B6">
              <w:t>счетом в текущий уровень цен с использованием индексов пересчета сметной стоимости строительства, реконструкции и капитального ремо</w:t>
            </w:r>
            <w:r w:rsidRPr="00F223B6">
              <w:t>н</w:t>
            </w:r>
            <w:r w:rsidRPr="00F223B6">
              <w:t>та объектов городского хозяйства, осуществляемых за счет средств бю</w:t>
            </w:r>
            <w:r w:rsidRPr="00F223B6">
              <w:t>д</w:t>
            </w:r>
            <w:r w:rsidRPr="00F223B6">
              <w:t>жета Санкт-Петербурга, к уровню цен сметно-нормативной базы Санкт-Пете</w:t>
            </w:r>
            <w:r>
              <w:t xml:space="preserve">рбурга, введенной с 01.01.2012, </w:t>
            </w:r>
            <w:r w:rsidRPr="00F223B6">
              <w:t>редакции 2014 года, утвержденных приказом Министерства строительства и жилищно-коммунального х</w:t>
            </w:r>
            <w:r w:rsidRPr="00F223B6">
              <w:t>о</w:t>
            </w:r>
            <w:r w:rsidRPr="00F223B6">
              <w:t>зяйства Российской Федерации (далее - Минстрой России) от 30.01.2014 № 31/</w:t>
            </w:r>
            <w:proofErr w:type="spellStart"/>
            <w:r w:rsidRPr="00F223B6">
              <w:t>пр</w:t>
            </w:r>
            <w:proofErr w:type="spellEnd"/>
            <w:r w:rsidRPr="00F223B6">
              <w:t xml:space="preserve"> </w:t>
            </w:r>
            <w:r>
              <w:t>«</w:t>
            </w:r>
            <w:r w:rsidRPr="00F223B6">
              <w:t>О введении в действие новых государственных сметных но</w:t>
            </w:r>
            <w:r w:rsidRPr="00F223B6">
              <w:t>р</w:t>
            </w:r>
            <w:r w:rsidRPr="00F223B6">
              <w:t>мативов</w:t>
            </w:r>
            <w:r>
              <w:t>».</w:t>
            </w:r>
            <w:r w:rsidRPr="00F223B6">
              <w:t xml:space="preserve">           </w:t>
            </w:r>
          </w:p>
          <w:p w:rsidR="00526C83" w:rsidRPr="008C3AEC" w:rsidRDefault="00526C83" w:rsidP="00400713">
            <w:pPr>
              <w:jc w:val="both"/>
            </w:pPr>
            <w:r w:rsidRPr="008C3AEC">
              <w:t>3.</w:t>
            </w:r>
            <w:r>
              <w:t> </w:t>
            </w:r>
            <w:r w:rsidRPr="008C3AEC">
              <w:t xml:space="preserve">Накладные расходы и сметную прибыль начисляется в соответствии с порядком, установленным требованиям Приказа Минстроя России № 812пр от 21.12.2020 года </w:t>
            </w:r>
            <w:r>
              <w:t>«</w:t>
            </w:r>
            <w:r w:rsidRPr="008C3AEC">
              <w:t>Об утверждении Методики по разработке и применению нормативов накладных расходов при определении сметной стоимости строительства, реконструкции, капитального ремонта, сноса объектов капитального строительства</w:t>
            </w:r>
            <w:r>
              <w:t>»</w:t>
            </w:r>
            <w:r w:rsidRPr="008C3AEC">
              <w:t xml:space="preserve"> и Приказа Минстроя России № 774пр от 11.12.2020 года </w:t>
            </w:r>
            <w:r>
              <w:t>«</w:t>
            </w:r>
            <w:r w:rsidRPr="008C3AEC">
              <w:t>Об утверждении Методики по разработке и применению нормативов сметной прибыли при определении сметной стоимости строительства, реконструкции, капитального ремонта, сноса объектов капитального строительства</w:t>
            </w:r>
            <w:r>
              <w:t>»</w:t>
            </w:r>
            <w:r w:rsidRPr="008C3AEC">
              <w:t>.</w:t>
            </w:r>
          </w:p>
          <w:p w:rsidR="00526C83" w:rsidRPr="00F223B6" w:rsidRDefault="00526C83" w:rsidP="00400713">
            <w:pPr>
              <w:jc w:val="both"/>
            </w:pPr>
            <w:r w:rsidRPr="00F223B6">
              <w:t>4.</w:t>
            </w:r>
            <w:r>
              <w:rPr>
                <w:color w:val="FF0000"/>
              </w:rPr>
              <w:t> </w:t>
            </w:r>
            <w:r w:rsidRPr="00F223B6">
              <w:t>При использовании в сметной документации цен поставщика предо</w:t>
            </w:r>
            <w:r w:rsidRPr="00F223B6">
              <w:t>с</w:t>
            </w:r>
            <w:r w:rsidRPr="00F223B6">
              <w:t>тавить конъюнктурный анализ сметной стоимости (п.13 новой методики по Приказу N 421/</w:t>
            </w:r>
            <w:proofErr w:type="spellStart"/>
            <w:r w:rsidRPr="00F223B6">
              <w:t>пр</w:t>
            </w:r>
            <w:proofErr w:type="spellEnd"/>
            <w:r w:rsidRPr="00F223B6">
              <w:t xml:space="preserve"> от 04.08.2020 г.)</w:t>
            </w:r>
            <w:r>
              <w:t>.</w:t>
            </w:r>
          </w:p>
          <w:p w:rsidR="00526C83" w:rsidRPr="00A156EA" w:rsidRDefault="00526C83" w:rsidP="00400713">
            <w:pPr>
              <w:jc w:val="both"/>
            </w:pPr>
            <w:r>
              <w:t>5</w:t>
            </w:r>
            <w:r w:rsidRPr="00F223B6">
              <w:t>.</w:t>
            </w:r>
            <w:r>
              <w:t> </w:t>
            </w:r>
            <w:r w:rsidRPr="00F223B6">
              <w:t>Сметную документацию разработать на основе рабочей докумен</w:t>
            </w:r>
            <w:r>
              <w:t>тации, в текущем уровне цен.</w:t>
            </w:r>
          </w:p>
        </w:tc>
      </w:tr>
      <w:tr w:rsidR="00526C83" w:rsidTr="00400713">
        <w:tc>
          <w:tcPr>
            <w:tcW w:w="2469" w:type="dxa"/>
          </w:tcPr>
          <w:p w:rsidR="00526C83" w:rsidRPr="00A156EA" w:rsidRDefault="00526C83" w:rsidP="00400713">
            <w:r>
              <w:t>13</w:t>
            </w:r>
            <w:r w:rsidRPr="00A156EA">
              <w:t>.</w:t>
            </w:r>
            <w:r>
              <w:t> </w:t>
            </w:r>
            <w:r w:rsidRPr="00A156EA">
              <w:t>Дополнительные требования</w:t>
            </w:r>
          </w:p>
        </w:tc>
        <w:tc>
          <w:tcPr>
            <w:tcW w:w="7171" w:type="dxa"/>
          </w:tcPr>
          <w:p w:rsidR="00526C83" w:rsidRPr="002933D5" w:rsidRDefault="00526C83" w:rsidP="00400713">
            <w:pPr>
              <w:jc w:val="both"/>
            </w:pPr>
            <w:r w:rsidRPr="00875840">
              <w:t>1.</w:t>
            </w:r>
            <w:r>
              <w:t> </w:t>
            </w:r>
            <w:r w:rsidRPr="00875840">
              <w:t>Проектная доку</w:t>
            </w:r>
            <w:r>
              <w:t xml:space="preserve">ментация должна быть выполнена </w:t>
            </w:r>
            <w:r w:rsidRPr="002A0E7A">
              <w:t xml:space="preserve">в соответствии со следующими нормативными правовыми актами, а также нормативно-техническими и регламентирующими </w:t>
            </w:r>
            <w:r w:rsidRPr="002933D5">
              <w:t>документами:</w:t>
            </w:r>
          </w:p>
          <w:p w:rsidR="00526C83" w:rsidRPr="00AC0569" w:rsidRDefault="00526C83" w:rsidP="00400713">
            <w:pPr>
              <w:ind w:left="153"/>
              <w:jc w:val="both"/>
              <w:rPr>
                <w:bCs/>
              </w:rPr>
            </w:pPr>
            <w:r>
              <w:t>- </w:t>
            </w:r>
            <w:r w:rsidRPr="00656885">
              <w:rPr>
                <w:bCs/>
              </w:rPr>
              <w:t>Постановление Правительства РФ от 7 ноября 2019 г. N 1421</w:t>
            </w:r>
            <w:r>
              <w:rPr>
                <w:bCs/>
              </w:rPr>
              <w:t xml:space="preserve"> «</w:t>
            </w:r>
            <w:r w:rsidRPr="00656885">
              <w:rPr>
                <w:bCs/>
              </w:rPr>
              <w:t>Об у</w:t>
            </w:r>
            <w:r w:rsidRPr="00656885">
              <w:rPr>
                <w:bCs/>
              </w:rPr>
              <w:t>т</w:t>
            </w:r>
            <w:r w:rsidRPr="00656885">
              <w:rPr>
                <w:bCs/>
              </w:rPr>
              <w:t>верждении требований к антитеррористической защищенности объе</w:t>
            </w:r>
            <w:r w:rsidRPr="00656885">
              <w:rPr>
                <w:bCs/>
              </w:rPr>
              <w:t>к</w:t>
            </w:r>
            <w:r w:rsidRPr="00656885">
              <w:rPr>
                <w:bCs/>
              </w:rPr>
              <w:t>тов (территорий) Министерства науки и высшего образования Росси</w:t>
            </w:r>
            <w:r w:rsidRPr="00656885">
              <w:rPr>
                <w:bCs/>
              </w:rPr>
              <w:t>й</w:t>
            </w:r>
            <w:r w:rsidRPr="00656885">
              <w:rPr>
                <w:bCs/>
              </w:rPr>
              <w:t>ской Федерации и подведомственных ему организаций, объектов (те</w:t>
            </w:r>
            <w:r w:rsidRPr="00656885">
              <w:rPr>
                <w:bCs/>
              </w:rPr>
              <w:t>р</w:t>
            </w:r>
            <w:r w:rsidRPr="00656885">
              <w:rPr>
                <w:bCs/>
              </w:rPr>
              <w:t>риторий), относящихся к сфере деятельности Министерства науки и высшего образования Российской Федерации, формы паспорта без</w:t>
            </w:r>
            <w:r w:rsidRPr="00656885">
              <w:rPr>
                <w:bCs/>
              </w:rPr>
              <w:t>о</w:t>
            </w:r>
            <w:r w:rsidRPr="00656885">
              <w:rPr>
                <w:bCs/>
              </w:rPr>
              <w:t>пасности этих объектов (территорий) и признании утратившими силу некоторых актов Правительства Российской Федерации</w:t>
            </w:r>
            <w:r>
              <w:rPr>
                <w:bCs/>
              </w:rPr>
              <w:t>»</w:t>
            </w:r>
            <w:r w:rsidRPr="00AC0569">
              <w:rPr>
                <w:bCs/>
              </w:rPr>
              <w:t>;</w:t>
            </w:r>
          </w:p>
          <w:p w:rsidR="00526C83" w:rsidRPr="00AC0569" w:rsidRDefault="00526C83" w:rsidP="00400713">
            <w:pPr>
              <w:ind w:left="153"/>
              <w:jc w:val="both"/>
              <w:rPr>
                <w:bCs/>
              </w:rPr>
            </w:pPr>
            <w:r w:rsidRPr="00AC0569">
              <w:rPr>
                <w:bCs/>
              </w:rPr>
              <w:t>- Постановлением Правительства РФ от 16.02.2008 № 87 «О составе разделов проектной документации и требованиях к их содержанию»;</w:t>
            </w:r>
          </w:p>
          <w:p w:rsidR="00526C83" w:rsidRPr="00AC0569" w:rsidRDefault="00526C83" w:rsidP="00400713">
            <w:pPr>
              <w:ind w:left="153"/>
              <w:jc w:val="both"/>
              <w:rPr>
                <w:bCs/>
              </w:rPr>
            </w:pPr>
            <w:r w:rsidRPr="00AC0569">
              <w:rPr>
                <w:bCs/>
              </w:rPr>
              <w:t>- ГОСТ Р 21.101-2020 «Национальный стандарт Российской Федер</w:t>
            </w:r>
            <w:r w:rsidRPr="00AC0569">
              <w:rPr>
                <w:bCs/>
              </w:rPr>
              <w:t>а</w:t>
            </w:r>
            <w:r w:rsidRPr="00AC0569">
              <w:rPr>
                <w:bCs/>
              </w:rPr>
              <w:t>ции. Система проектной документации для строительства. Основные требования к проектной и рабочей документации» (утверждён и введён в действие Приказом Росстандарта от 23.06.2020 № 282-ст);</w:t>
            </w:r>
          </w:p>
          <w:p w:rsidR="00526C83" w:rsidRPr="00AC0569" w:rsidRDefault="00526C83" w:rsidP="00400713">
            <w:pPr>
              <w:ind w:left="153"/>
              <w:jc w:val="both"/>
              <w:rPr>
                <w:bCs/>
              </w:rPr>
            </w:pPr>
            <w:r w:rsidRPr="00AC0569">
              <w:rPr>
                <w:bCs/>
              </w:rPr>
              <w:t>- «</w:t>
            </w:r>
            <w:r w:rsidRPr="00656885">
              <w:rPr>
                <w:bCs/>
              </w:rPr>
              <w:t>Рекомендации по оборудованию инженерно-техническими средс</w:t>
            </w:r>
            <w:r w:rsidRPr="00656885">
              <w:rPr>
                <w:bCs/>
              </w:rPr>
              <w:t>т</w:t>
            </w:r>
            <w:r w:rsidRPr="00656885">
              <w:rPr>
                <w:bCs/>
              </w:rPr>
              <w:lastRenderedPageBreak/>
              <w:t>вами охраны социально значимых объектов (территорий)</w:t>
            </w:r>
            <w:r w:rsidRPr="00AC0569">
              <w:rPr>
                <w:bCs/>
              </w:rPr>
              <w:t>» (разраб</w:t>
            </w:r>
            <w:r w:rsidRPr="00AC0569">
              <w:rPr>
                <w:bCs/>
              </w:rPr>
              <w:t>о</w:t>
            </w:r>
            <w:r w:rsidRPr="00AC0569">
              <w:rPr>
                <w:bCs/>
              </w:rPr>
              <w:t>танные ФКУ «НИЦ «ОХРАНА» Федеральной службы войск наци</w:t>
            </w:r>
            <w:r w:rsidRPr="00AC0569">
              <w:rPr>
                <w:bCs/>
              </w:rPr>
              <w:t>о</w:t>
            </w:r>
            <w:r w:rsidRPr="00AC0569">
              <w:rPr>
                <w:bCs/>
              </w:rPr>
              <w:t xml:space="preserve">нальной гвардии Российской Федерации); </w:t>
            </w:r>
          </w:p>
          <w:p w:rsidR="00526C83" w:rsidRPr="00AC0569" w:rsidRDefault="00526C83" w:rsidP="00400713">
            <w:pPr>
              <w:ind w:left="153"/>
              <w:jc w:val="both"/>
              <w:rPr>
                <w:bCs/>
              </w:rPr>
            </w:pPr>
            <w:r w:rsidRPr="00AC0569">
              <w:rPr>
                <w:bCs/>
              </w:rPr>
              <w:t>- Правилами устройства электроустановок (утверждены приказом Ми</w:t>
            </w:r>
            <w:r w:rsidRPr="00AC0569">
              <w:rPr>
                <w:bCs/>
              </w:rPr>
              <w:t>н</w:t>
            </w:r>
            <w:r w:rsidRPr="00AC0569">
              <w:rPr>
                <w:bCs/>
              </w:rPr>
              <w:t>энерго РФ от 08.07.02 № 204)</w:t>
            </w:r>
            <w:r>
              <w:rPr>
                <w:bCs/>
              </w:rPr>
              <w:t>.</w:t>
            </w:r>
          </w:p>
          <w:p w:rsidR="00526C83" w:rsidRPr="00AC0569" w:rsidRDefault="00526C83" w:rsidP="00400713">
            <w:pPr>
              <w:ind w:left="153"/>
              <w:jc w:val="both"/>
              <w:rPr>
                <w:bCs/>
              </w:rPr>
            </w:pPr>
          </w:p>
          <w:p w:rsidR="00526C83" w:rsidRPr="002A0E7A" w:rsidRDefault="00526C83" w:rsidP="00400713">
            <w:pPr>
              <w:jc w:val="both"/>
            </w:pPr>
            <w:r w:rsidRPr="002A0E7A">
              <w:t>2.</w:t>
            </w:r>
            <w:r>
              <w:t> </w:t>
            </w:r>
            <w:r w:rsidRPr="002A0E7A">
              <w:t>Дополнительные требования:</w:t>
            </w:r>
          </w:p>
          <w:p w:rsidR="00526C83" w:rsidRDefault="00526C83" w:rsidP="00400713">
            <w:pPr>
              <w:ind w:left="294" w:hanging="294"/>
              <w:jc w:val="both"/>
            </w:pPr>
            <w:r w:rsidRPr="002A0E7A">
              <w:t>2.</w:t>
            </w:r>
            <w:r>
              <w:t>1</w:t>
            </w:r>
            <w:r w:rsidRPr="002A0E7A">
              <w:t>.</w:t>
            </w:r>
            <w:r>
              <w:t> </w:t>
            </w:r>
            <w:r w:rsidRPr="002A0E7A">
              <w:t>Предусмотреть использование в приоритетном порядке оборудов</w:t>
            </w:r>
            <w:r w:rsidRPr="002A0E7A">
              <w:t>а</w:t>
            </w:r>
            <w:r w:rsidRPr="002A0E7A">
              <w:t>ния отечественных производителей.</w:t>
            </w:r>
          </w:p>
          <w:p w:rsidR="00526C83" w:rsidRPr="00A156EA" w:rsidRDefault="00526C83" w:rsidP="00400713">
            <w:pPr>
              <w:ind w:left="294" w:hanging="294"/>
              <w:jc w:val="both"/>
            </w:pPr>
            <w:r w:rsidRPr="002933D5">
              <w:t>2.</w:t>
            </w:r>
            <w:r>
              <w:t>2</w:t>
            </w:r>
            <w:r w:rsidRPr="002933D5">
              <w:t>.</w:t>
            </w:r>
            <w:r>
              <w:t> В</w:t>
            </w:r>
            <w:r w:rsidRPr="002933D5">
              <w:t xml:space="preserve"> проектной документации отразить обязанность администрации объекта иметь резервный запас </w:t>
            </w:r>
            <w:r>
              <w:t>оповещателей</w:t>
            </w:r>
            <w:r w:rsidRPr="002933D5">
              <w:t xml:space="preserve"> каждого типа для зам</w:t>
            </w:r>
            <w:r w:rsidRPr="002933D5">
              <w:t>е</w:t>
            </w:r>
            <w:r w:rsidRPr="002933D5">
              <w:t>ны неисправных или выработавших свой ресурс в количестве, не м</w:t>
            </w:r>
            <w:r w:rsidRPr="002933D5">
              <w:t>е</w:t>
            </w:r>
            <w:r w:rsidRPr="002933D5">
              <w:t>нее 10 %</w:t>
            </w:r>
            <w:r>
              <w:t xml:space="preserve"> </w:t>
            </w:r>
            <w:r w:rsidRPr="002933D5">
              <w:t>от установленных.</w:t>
            </w:r>
          </w:p>
        </w:tc>
      </w:tr>
      <w:tr w:rsidR="00526C83" w:rsidTr="00400713">
        <w:tc>
          <w:tcPr>
            <w:tcW w:w="2469" w:type="dxa"/>
          </w:tcPr>
          <w:p w:rsidR="00526C83" w:rsidRPr="00A156EA" w:rsidRDefault="00526C83" w:rsidP="00400713">
            <w:r w:rsidRPr="00A156EA">
              <w:lastRenderedPageBreak/>
              <w:t>1</w:t>
            </w:r>
            <w:r>
              <w:t>4</w:t>
            </w:r>
            <w:r w:rsidRPr="00A156EA">
              <w:t>.</w:t>
            </w:r>
            <w:r>
              <w:t> </w:t>
            </w:r>
            <w:r w:rsidRPr="00A156EA">
              <w:t>Согласования</w:t>
            </w:r>
          </w:p>
        </w:tc>
        <w:tc>
          <w:tcPr>
            <w:tcW w:w="7171" w:type="dxa"/>
          </w:tcPr>
          <w:p w:rsidR="00526C83" w:rsidRDefault="00526C83" w:rsidP="00400713">
            <w:r>
              <w:t>План</w:t>
            </w:r>
            <w:r w:rsidRPr="00510AAC">
              <w:t xml:space="preserve"> расположения оборудования, структурные схемы, схемы прокладки кабелей и др. должны быть согласованы с Заказчиком</w:t>
            </w:r>
            <w:r>
              <w:t>.</w:t>
            </w:r>
          </w:p>
          <w:p w:rsidR="00526C83" w:rsidRDefault="00526C83" w:rsidP="00400713">
            <w:r w:rsidRPr="00526C83">
              <w:t>Проект согласовать с отделом надзорной деятельности и профилактич</w:t>
            </w:r>
            <w:r w:rsidRPr="00526C83">
              <w:t>е</w:t>
            </w:r>
            <w:r w:rsidRPr="00526C83">
              <w:t>ской работы УНД и ПР ГУ МЧС России по</w:t>
            </w:r>
            <w:r>
              <w:t xml:space="preserve"> Санкт-Петербургу</w:t>
            </w:r>
          </w:p>
          <w:p w:rsidR="00526C83" w:rsidRPr="00A156EA" w:rsidRDefault="00526C83" w:rsidP="00400713"/>
        </w:tc>
      </w:tr>
      <w:tr w:rsidR="00526C83" w:rsidTr="00400713">
        <w:tc>
          <w:tcPr>
            <w:tcW w:w="2469" w:type="dxa"/>
          </w:tcPr>
          <w:p w:rsidR="00526C83" w:rsidRPr="00A156EA" w:rsidRDefault="00526C83" w:rsidP="00400713">
            <w:r>
              <w:rPr>
                <w:w w:val="105"/>
                <w:szCs w:val="20"/>
              </w:rPr>
              <w:t>15</w:t>
            </w:r>
            <w:r w:rsidRPr="00875840">
              <w:rPr>
                <w:w w:val="105"/>
                <w:szCs w:val="20"/>
              </w:rPr>
              <w:t>.</w:t>
            </w:r>
            <w:r>
              <w:rPr>
                <w:spacing w:val="-19"/>
                <w:w w:val="105"/>
                <w:szCs w:val="20"/>
              </w:rPr>
              <w:t> </w:t>
            </w:r>
            <w:r w:rsidRPr="00875840">
              <w:rPr>
                <w:spacing w:val="1"/>
                <w:w w:val="105"/>
                <w:szCs w:val="20"/>
              </w:rPr>
              <w:t>Количест</w:t>
            </w:r>
            <w:r w:rsidRPr="00875840">
              <w:rPr>
                <w:w w:val="105"/>
                <w:szCs w:val="20"/>
              </w:rPr>
              <w:t>во</w:t>
            </w:r>
            <w:r w:rsidRPr="00875840">
              <w:rPr>
                <w:spacing w:val="-26"/>
                <w:w w:val="105"/>
                <w:szCs w:val="20"/>
              </w:rPr>
              <w:t xml:space="preserve"> </w:t>
            </w:r>
            <w:r w:rsidRPr="00875840">
              <w:rPr>
                <w:w w:val="105"/>
                <w:szCs w:val="20"/>
              </w:rPr>
              <w:t>экзе</w:t>
            </w:r>
            <w:r w:rsidRPr="00875840">
              <w:rPr>
                <w:w w:val="105"/>
                <w:szCs w:val="20"/>
              </w:rPr>
              <w:t>м</w:t>
            </w:r>
            <w:r w:rsidRPr="00875840">
              <w:rPr>
                <w:w w:val="105"/>
                <w:szCs w:val="20"/>
              </w:rPr>
              <w:t>пляров</w:t>
            </w:r>
            <w:r w:rsidRPr="00875840">
              <w:rPr>
                <w:spacing w:val="22"/>
                <w:w w:val="102"/>
                <w:szCs w:val="20"/>
              </w:rPr>
              <w:t xml:space="preserve"> </w:t>
            </w:r>
            <w:r w:rsidRPr="00875840">
              <w:rPr>
                <w:w w:val="105"/>
                <w:szCs w:val="20"/>
              </w:rPr>
              <w:t>проектно-сметной</w:t>
            </w:r>
            <w:r w:rsidRPr="00875840">
              <w:rPr>
                <w:w w:val="103"/>
                <w:szCs w:val="20"/>
              </w:rPr>
              <w:t xml:space="preserve"> </w:t>
            </w:r>
            <w:r w:rsidRPr="00875840">
              <w:rPr>
                <w:w w:val="105"/>
                <w:szCs w:val="20"/>
              </w:rPr>
              <w:t>документ</w:t>
            </w:r>
            <w:r w:rsidRPr="00875840">
              <w:rPr>
                <w:w w:val="105"/>
                <w:szCs w:val="20"/>
              </w:rPr>
              <w:t>а</w:t>
            </w:r>
            <w:r w:rsidRPr="00875840">
              <w:rPr>
                <w:w w:val="105"/>
                <w:szCs w:val="20"/>
              </w:rPr>
              <w:t>ции</w:t>
            </w:r>
          </w:p>
        </w:tc>
        <w:tc>
          <w:tcPr>
            <w:tcW w:w="7171" w:type="dxa"/>
          </w:tcPr>
          <w:p w:rsidR="00526C83" w:rsidRPr="00A156EA" w:rsidRDefault="00526C83" w:rsidP="00400713">
            <w:r w:rsidRPr="00A156EA">
              <w:t>3 экземпляра на бумажном носителе, прошитых и заверенных печатью проектной организации;</w:t>
            </w:r>
          </w:p>
          <w:p w:rsidR="00526C83" w:rsidRPr="00A156EA" w:rsidRDefault="00526C83" w:rsidP="00400713">
            <w:r w:rsidRPr="00A156EA">
              <w:t xml:space="preserve">1 экземпляр в электронном виде: текстовая часть, ведомости объёмов работ и спецификации материалов в формате полностью совместимом с документами </w:t>
            </w:r>
            <w:proofErr w:type="spellStart"/>
            <w:r w:rsidRPr="00A156EA">
              <w:t>MicrosoftWord</w:t>
            </w:r>
            <w:proofErr w:type="spellEnd"/>
            <w:r w:rsidRPr="00A156EA">
              <w:t>, чертежи и схемы в формате полностью с</w:t>
            </w:r>
            <w:r w:rsidRPr="00A156EA">
              <w:t>о</w:t>
            </w:r>
            <w:r w:rsidRPr="00A156EA">
              <w:t xml:space="preserve">вместимом с документами </w:t>
            </w:r>
            <w:proofErr w:type="spellStart"/>
            <w:r w:rsidRPr="00A156EA">
              <w:t>AutoCAD</w:t>
            </w:r>
            <w:proofErr w:type="spellEnd"/>
            <w:r w:rsidRPr="00A156EA">
              <w:t xml:space="preserve">, сметы представить в программе </w:t>
            </w:r>
            <w:proofErr w:type="spellStart"/>
            <w:r w:rsidRPr="00A156EA">
              <w:t>SmetaWizard</w:t>
            </w:r>
            <w:proofErr w:type="spellEnd"/>
            <w:r w:rsidRPr="00A156EA">
              <w:t xml:space="preserve"> версии не ниже SWv.4.0;</w:t>
            </w:r>
          </w:p>
          <w:p w:rsidR="00526C83" w:rsidRPr="00A156EA" w:rsidRDefault="00526C83" w:rsidP="00400713">
            <w:r>
              <w:t>1 экземпляр в электронном виде</w:t>
            </w:r>
            <w:r w:rsidRPr="00A156EA">
              <w:t xml:space="preserve"> в формате </w:t>
            </w:r>
            <w:proofErr w:type="spellStart"/>
            <w:r w:rsidRPr="00A156EA">
              <w:t>pdf</w:t>
            </w:r>
            <w:proofErr w:type="spellEnd"/>
            <w:r w:rsidRPr="00A156EA">
              <w:t>.</w:t>
            </w:r>
          </w:p>
        </w:tc>
      </w:tr>
    </w:tbl>
    <w:p w:rsidR="00526C83" w:rsidRDefault="00526C83" w:rsidP="00485261"/>
    <w:p w:rsidR="00485261" w:rsidRDefault="00485261" w:rsidP="00485261"/>
    <w:p w:rsidR="00485261" w:rsidRDefault="00485261" w:rsidP="00485261"/>
    <w:p w:rsidR="00EE1CD1" w:rsidRDefault="00EE1CD1" w:rsidP="00485261">
      <w:r>
        <w:t>Разработал</w:t>
      </w:r>
      <w:r w:rsidR="00AC0569">
        <w:t>:</w:t>
      </w:r>
      <w:r w:rsidR="00485261">
        <w:t xml:space="preserve"> </w:t>
      </w:r>
    </w:p>
    <w:p w:rsidR="00485261" w:rsidRDefault="00EE1CD1" w:rsidP="00485261">
      <w:r>
        <w:t>____________________</w:t>
      </w:r>
      <w:r w:rsidR="00485261">
        <w:tab/>
      </w:r>
      <w:r w:rsidR="00485261">
        <w:tab/>
      </w:r>
      <w:r w:rsidR="00485261">
        <w:tab/>
      </w:r>
      <w:r w:rsidR="00485261">
        <w:tab/>
      </w:r>
      <w:r w:rsidR="00485261">
        <w:tab/>
      </w:r>
      <w:r>
        <w:t>____________________/____________</w:t>
      </w:r>
    </w:p>
    <w:p w:rsidR="00485261" w:rsidRDefault="00485261" w:rsidP="004A69F5">
      <w:pPr>
        <w:tabs>
          <w:tab w:val="left" w:pos="993"/>
        </w:tabs>
        <w:autoSpaceDE w:val="0"/>
        <w:autoSpaceDN w:val="0"/>
        <w:adjustRightInd w:val="0"/>
        <w:ind w:firstLine="540"/>
        <w:jc w:val="right"/>
      </w:pPr>
    </w:p>
    <w:p w:rsidR="00485261" w:rsidRDefault="00485261" w:rsidP="004A69F5">
      <w:pPr>
        <w:tabs>
          <w:tab w:val="left" w:pos="993"/>
        </w:tabs>
        <w:autoSpaceDE w:val="0"/>
        <w:autoSpaceDN w:val="0"/>
        <w:adjustRightInd w:val="0"/>
        <w:ind w:firstLine="540"/>
        <w:jc w:val="right"/>
      </w:pPr>
    </w:p>
    <w:p w:rsidR="00485261" w:rsidRPr="004A69F5" w:rsidRDefault="00485261" w:rsidP="00485261">
      <w:pPr>
        <w:tabs>
          <w:tab w:val="left" w:pos="993"/>
        </w:tabs>
        <w:autoSpaceDE w:val="0"/>
        <w:autoSpaceDN w:val="0"/>
        <w:adjustRightInd w:val="0"/>
        <w:ind w:firstLine="540"/>
        <w:jc w:val="right"/>
      </w:pPr>
    </w:p>
    <w:sectPr w:rsidR="00485261" w:rsidRPr="004A69F5" w:rsidSect="00AC0569">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057" w:rsidRDefault="00B97057" w:rsidP="002A57F7">
      <w:r>
        <w:separator/>
      </w:r>
    </w:p>
  </w:endnote>
  <w:endnote w:type="continuationSeparator" w:id="0">
    <w:p w:rsidR="00B97057" w:rsidRDefault="00B97057" w:rsidP="002A57F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057" w:rsidRDefault="00B97057" w:rsidP="002A57F7">
      <w:r>
        <w:separator/>
      </w:r>
    </w:p>
  </w:footnote>
  <w:footnote w:type="continuationSeparator" w:id="0">
    <w:p w:rsidR="00B97057" w:rsidRDefault="00B97057" w:rsidP="002A57F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7282897"/>
    <w:multiLevelType w:val="hybridMultilevel"/>
    <w:tmpl w:val="B486F4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D6754BC"/>
    <w:multiLevelType w:val="hybridMultilevel"/>
    <w:tmpl w:val="4C8AB5CE"/>
    <w:lvl w:ilvl="0" w:tplc="04190001">
      <w:start w:val="1"/>
      <w:numFmt w:val="bullet"/>
      <w:lvlText w:val=""/>
      <w:lvlJc w:val="left"/>
      <w:pPr>
        <w:ind w:left="1503" w:hanging="360"/>
      </w:pPr>
      <w:rPr>
        <w:rFonts w:ascii="Symbol" w:hAnsi="Symbol" w:hint="default"/>
      </w:rPr>
    </w:lvl>
    <w:lvl w:ilvl="1" w:tplc="04190003" w:tentative="1">
      <w:start w:val="1"/>
      <w:numFmt w:val="bullet"/>
      <w:lvlText w:val="o"/>
      <w:lvlJc w:val="left"/>
      <w:pPr>
        <w:ind w:left="2223" w:hanging="360"/>
      </w:pPr>
      <w:rPr>
        <w:rFonts w:ascii="Courier New" w:hAnsi="Courier New" w:cs="Courier New" w:hint="default"/>
      </w:rPr>
    </w:lvl>
    <w:lvl w:ilvl="2" w:tplc="04190005" w:tentative="1">
      <w:start w:val="1"/>
      <w:numFmt w:val="bullet"/>
      <w:lvlText w:val=""/>
      <w:lvlJc w:val="left"/>
      <w:pPr>
        <w:ind w:left="2943" w:hanging="360"/>
      </w:pPr>
      <w:rPr>
        <w:rFonts w:ascii="Wingdings" w:hAnsi="Wingdings" w:hint="default"/>
      </w:rPr>
    </w:lvl>
    <w:lvl w:ilvl="3" w:tplc="04190001" w:tentative="1">
      <w:start w:val="1"/>
      <w:numFmt w:val="bullet"/>
      <w:lvlText w:val=""/>
      <w:lvlJc w:val="left"/>
      <w:pPr>
        <w:ind w:left="3663" w:hanging="360"/>
      </w:pPr>
      <w:rPr>
        <w:rFonts w:ascii="Symbol" w:hAnsi="Symbol" w:hint="default"/>
      </w:rPr>
    </w:lvl>
    <w:lvl w:ilvl="4" w:tplc="04190003" w:tentative="1">
      <w:start w:val="1"/>
      <w:numFmt w:val="bullet"/>
      <w:lvlText w:val="o"/>
      <w:lvlJc w:val="left"/>
      <w:pPr>
        <w:ind w:left="4383" w:hanging="360"/>
      </w:pPr>
      <w:rPr>
        <w:rFonts w:ascii="Courier New" w:hAnsi="Courier New" w:cs="Courier New" w:hint="default"/>
      </w:rPr>
    </w:lvl>
    <w:lvl w:ilvl="5" w:tplc="04190005" w:tentative="1">
      <w:start w:val="1"/>
      <w:numFmt w:val="bullet"/>
      <w:lvlText w:val=""/>
      <w:lvlJc w:val="left"/>
      <w:pPr>
        <w:ind w:left="5103" w:hanging="360"/>
      </w:pPr>
      <w:rPr>
        <w:rFonts w:ascii="Wingdings" w:hAnsi="Wingdings" w:hint="default"/>
      </w:rPr>
    </w:lvl>
    <w:lvl w:ilvl="6" w:tplc="04190001" w:tentative="1">
      <w:start w:val="1"/>
      <w:numFmt w:val="bullet"/>
      <w:lvlText w:val=""/>
      <w:lvlJc w:val="left"/>
      <w:pPr>
        <w:ind w:left="5823" w:hanging="360"/>
      </w:pPr>
      <w:rPr>
        <w:rFonts w:ascii="Symbol" w:hAnsi="Symbol" w:hint="default"/>
      </w:rPr>
    </w:lvl>
    <w:lvl w:ilvl="7" w:tplc="04190003" w:tentative="1">
      <w:start w:val="1"/>
      <w:numFmt w:val="bullet"/>
      <w:lvlText w:val="o"/>
      <w:lvlJc w:val="left"/>
      <w:pPr>
        <w:ind w:left="6543" w:hanging="360"/>
      </w:pPr>
      <w:rPr>
        <w:rFonts w:ascii="Courier New" w:hAnsi="Courier New" w:cs="Courier New" w:hint="default"/>
      </w:rPr>
    </w:lvl>
    <w:lvl w:ilvl="8" w:tplc="04190005" w:tentative="1">
      <w:start w:val="1"/>
      <w:numFmt w:val="bullet"/>
      <w:lvlText w:val=""/>
      <w:lvlJc w:val="left"/>
      <w:pPr>
        <w:ind w:left="7263" w:hanging="360"/>
      </w:pPr>
      <w:rPr>
        <w:rFonts w:ascii="Wingdings" w:hAnsi="Wingdings" w:hint="default"/>
      </w:rPr>
    </w:lvl>
  </w:abstractNum>
  <w:abstractNum w:abstractNumId="3">
    <w:nsid w:val="0D925159"/>
    <w:multiLevelType w:val="hybridMultilevel"/>
    <w:tmpl w:val="2C3666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375766"/>
    <w:multiLevelType w:val="multilevel"/>
    <w:tmpl w:val="187837E2"/>
    <w:lvl w:ilvl="0">
      <w:start w:val="6"/>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3060" w:hanging="144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840" w:hanging="1800"/>
      </w:pPr>
      <w:rPr>
        <w:rFonts w:hint="default"/>
      </w:rPr>
    </w:lvl>
  </w:abstractNum>
  <w:abstractNum w:abstractNumId="5">
    <w:nsid w:val="14BD5213"/>
    <w:multiLevelType w:val="multilevel"/>
    <w:tmpl w:val="DA522DF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0F39F7"/>
    <w:multiLevelType w:val="hybridMultilevel"/>
    <w:tmpl w:val="F306BFB4"/>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7">
    <w:nsid w:val="2C2B266C"/>
    <w:multiLevelType w:val="hybridMultilevel"/>
    <w:tmpl w:val="ADF0758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8D3EE8"/>
    <w:multiLevelType w:val="hybridMultilevel"/>
    <w:tmpl w:val="58B2401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7046FEC"/>
    <w:multiLevelType w:val="hybridMultilevel"/>
    <w:tmpl w:val="8ABE2BE6"/>
    <w:lvl w:ilvl="0" w:tplc="1C5679BC">
      <w:start w:val="7"/>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0">
    <w:nsid w:val="5B267CB4"/>
    <w:multiLevelType w:val="hybridMultilevel"/>
    <w:tmpl w:val="499A16C0"/>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FB74AA0"/>
    <w:multiLevelType w:val="hybridMultilevel"/>
    <w:tmpl w:val="499A02B6"/>
    <w:lvl w:ilvl="0" w:tplc="355EB392">
      <w:start w:val="1"/>
      <w:numFmt w:val="bullet"/>
      <w:lvlText w:val=""/>
      <w:lvlJc w:val="left"/>
      <w:pPr>
        <w:ind w:left="990" w:hanging="360"/>
      </w:pPr>
      <w:rPr>
        <w:rFonts w:ascii="Symbol" w:hAnsi="Symbol" w:hint="default"/>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2">
    <w:nsid w:val="5FBB5006"/>
    <w:multiLevelType w:val="hybridMultilevel"/>
    <w:tmpl w:val="6AE8D1AE"/>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3">
    <w:nsid w:val="67AD1601"/>
    <w:multiLevelType w:val="hybridMultilevel"/>
    <w:tmpl w:val="8F7E4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10D4503"/>
    <w:multiLevelType w:val="hybridMultilevel"/>
    <w:tmpl w:val="B02866EC"/>
    <w:lvl w:ilvl="0" w:tplc="355EB3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8191DF3"/>
    <w:multiLevelType w:val="hybridMultilevel"/>
    <w:tmpl w:val="7228DDF6"/>
    <w:lvl w:ilvl="0" w:tplc="355EB392">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6">
    <w:nsid w:val="7BA41215"/>
    <w:multiLevelType w:val="hybridMultilevel"/>
    <w:tmpl w:val="7BF8626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0"/>
  </w:num>
  <w:num w:numId="3">
    <w:abstractNumId w:val="7"/>
  </w:num>
  <w:num w:numId="4">
    <w:abstractNumId w:val="8"/>
  </w:num>
  <w:num w:numId="5">
    <w:abstractNumId w:val="9"/>
  </w:num>
  <w:num w:numId="6">
    <w:abstractNumId w:val="3"/>
  </w:num>
  <w:num w:numId="7">
    <w:abstractNumId w:val="0"/>
  </w:num>
  <w:num w:numId="8">
    <w:abstractNumId w:val="1"/>
  </w:num>
  <w:num w:numId="9">
    <w:abstractNumId w:val="13"/>
  </w:num>
  <w:num w:numId="10">
    <w:abstractNumId w:val="4"/>
  </w:num>
  <w:num w:numId="11">
    <w:abstractNumId w:val="16"/>
  </w:num>
  <w:num w:numId="12">
    <w:abstractNumId w:val="12"/>
  </w:num>
  <w:num w:numId="13">
    <w:abstractNumId w:val="14"/>
  </w:num>
  <w:num w:numId="14">
    <w:abstractNumId w:val="6"/>
  </w:num>
  <w:num w:numId="15">
    <w:abstractNumId w:val="11"/>
  </w:num>
  <w:num w:numId="16">
    <w:abstractNumId w:val="5"/>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characterSpacingControl w:val="doNotCompress"/>
  <w:footnotePr>
    <w:footnote w:id="-1"/>
    <w:footnote w:id="0"/>
  </w:footnotePr>
  <w:endnotePr>
    <w:endnote w:id="-1"/>
    <w:endnote w:id="0"/>
  </w:endnotePr>
  <w:compat/>
  <w:rsids>
    <w:rsidRoot w:val="00F4603A"/>
    <w:rsid w:val="000131E7"/>
    <w:rsid w:val="0001377E"/>
    <w:rsid w:val="000140E0"/>
    <w:rsid w:val="00063512"/>
    <w:rsid w:val="000A0C9F"/>
    <w:rsid w:val="000D26FB"/>
    <w:rsid w:val="000E491D"/>
    <w:rsid w:val="000E71AE"/>
    <w:rsid w:val="00102E19"/>
    <w:rsid w:val="00105861"/>
    <w:rsid w:val="00115DA4"/>
    <w:rsid w:val="00126E38"/>
    <w:rsid w:val="00141D3C"/>
    <w:rsid w:val="00151EAD"/>
    <w:rsid w:val="00152FDB"/>
    <w:rsid w:val="001B41CB"/>
    <w:rsid w:val="001D1216"/>
    <w:rsid w:val="001E287F"/>
    <w:rsid w:val="001E4708"/>
    <w:rsid w:val="00211EEE"/>
    <w:rsid w:val="002233B8"/>
    <w:rsid w:val="00240238"/>
    <w:rsid w:val="0027019F"/>
    <w:rsid w:val="002A01E2"/>
    <w:rsid w:val="002A2D71"/>
    <w:rsid w:val="002A57F7"/>
    <w:rsid w:val="002F6CC0"/>
    <w:rsid w:val="00304DB3"/>
    <w:rsid w:val="00312F5B"/>
    <w:rsid w:val="003546D0"/>
    <w:rsid w:val="00363E05"/>
    <w:rsid w:val="0038395E"/>
    <w:rsid w:val="003A589F"/>
    <w:rsid w:val="003B6587"/>
    <w:rsid w:val="003F0F2B"/>
    <w:rsid w:val="003F1197"/>
    <w:rsid w:val="00443ACD"/>
    <w:rsid w:val="00445392"/>
    <w:rsid w:val="00462D66"/>
    <w:rsid w:val="00466DD1"/>
    <w:rsid w:val="0048213A"/>
    <w:rsid w:val="00485261"/>
    <w:rsid w:val="00496A6B"/>
    <w:rsid w:val="004A04A4"/>
    <w:rsid w:val="004A69F5"/>
    <w:rsid w:val="004B6BC2"/>
    <w:rsid w:val="004E0ADD"/>
    <w:rsid w:val="00501FAF"/>
    <w:rsid w:val="00526C83"/>
    <w:rsid w:val="005C1D3B"/>
    <w:rsid w:val="005F1899"/>
    <w:rsid w:val="00656885"/>
    <w:rsid w:val="00666FB2"/>
    <w:rsid w:val="00687531"/>
    <w:rsid w:val="006D4E3A"/>
    <w:rsid w:val="006E3CF5"/>
    <w:rsid w:val="006F6CA9"/>
    <w:rsid w:val="00706A8C"/>
    <w:rsid w:val="007371A0"/>
    <w:rsid w:val="007458FD"/>
    <w:rsid w:val="00750E43"/>
    <w:rsid w:val="00753874"/>
    <w:rsid w:val="00770F66"/>
    <w:rsid w:val="007A71BB"/>
    <w:rsid w:val="007D00B3"/>
    <w:rsid w:val="007E7E6F"/>
    <w:rsid w:val="00801F82"/>
    <w:rsid w:val="00877D8E"/>
    <w:rsid w:val="00887191"/>
    <w:rsid w:val="008B107F"/>
    <w:rsid w:val="008B42A5"/>
    <w:rsid w:val="008C3AEC"/>
    <w:rsid w:val="008D741B"/>
    <w:rsid w:val="009275B2"/>
    <w:rsid w:val="00927FE4"/>
    <w:rsid w:val="00992659"/>
    <w:rsid w:val="009F6D7F"/>
    <w:rsid w:val="00A1169B"/>
    <w:rsid w:val="00A356D5"/>
    <w:rsid w:val="00A47BE4"/>
    <w:rsid w:val="00A567D9"/>
    <w:rsid w:val="00A839BD"/>
    <w:rsid w:val="00AB798C"/>
    <w:rsid w:val="00AC0569"/>
    <w:rsid w:val="00AC33C2"/>
    <w:rsid w:val="00AC6EBD"/>
    <w:rsid w:val="00AD49EE"/>
    <w:rsid w:val="00AE510A"/>
    <w:rsid w:val="00AE5945"/>
    <w:rsid w:val="00AE631E"/>
    <w:rsid w:val="00B11446"/>
    <w:rsid w:val="00B43730"/>
    <w:rsid w:val="00B43B40"/>
    <w:rsid w:val="00B74F05"/>
    <w:rsid w:val="00B97057"/>
    <w:rsid w:val="00BA7803"/>
    <w:rsid w:val="00BD589C"/>
    <w:rsid w:val="00BE1172"/>
    <w:rsid w:val="00C0796A"/>
    <w:rsid w:val="00C100A1"/>
    <w:rsid w:val="00C371A7"/>
    <w:rsid w:val="00C40CFD"/>
    <w:rsid w:val="00C63915"/>
    <w:rsid w:val="00C87FE5"/>
    <w:rsid w:val="00CC2AEE"/>
    <w:rsid w:val="00CC33C0"/>
    <w:rsid w:val="00CD23B7"/>
    <w:rsid w:val="00CD2E28"/>
    <w:rsid w:val="00CD3212"/>
    <w:rsid w:val="00CF3EB8"/>
    <w:rsid w:val="00D16137"/>
    <w:rsid w:val="00D20BBC"/>
    <w:rsid w:val="00D20C85"/>
    <w:rsid w:val="00D26514"/>
    <w:rsid w:val="00D9402E"/>
    <w:rsid w:val="00DA61DF"/>
    <w:rsid w:val="00DA73C6"/>
    <w:rsid w:val="00DD1574"/>
    <w:rsid w:val="00E40D17"/>
    <w:rsid w:val="00E44AD7"/>
    <w:rsid w:val="00E517F5"/>
    <w:rsid w:val="00E54B2C"/>
    <w:rsid w:val="00E7393E"/>
    <w:rsid w:val="00E82952"/>
    <w:rsid w:val="00E96378"/>
    <w:rsid w:val="00EB5AF8"/>
    <w:rsid w:val="00EE1CD1"/>
    <w:rsid w:val="00EE6CA7"/>
    <w:rsid w:val="00EF2ABE"/>
    <w:rsid w:val="00F10FF3"/>
    <w:rsid w:val="00F21D81"/>
    <w:rsid w:val="00F2429A"/>
    <w:rsid w:val="00F410CD"/>
    <w:rsid w:val="00F43C02"/>
    <w:rsid w:val="00F4603A"/>
    <w:rsid w:val="00F54138"/>
    <w:rsid w:val="00F55411"/>
    <w:rsid w:val="00F719ED"/>
    <w:rsid w:val="00F93277"/>
    <w:rsid w:val="00F966F4"/>
    <w:rsid w:val="00FC6A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footer" w:uiPriority="0"/>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03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85261"/>
    <w:pPr>
      <w:keepNext/>
      <w:spacing w:before="240" w:after="60"/>
      <w:outlineLvl w:val="0"/>
    </w:pPr>
    <w:rPr>
      <w:rFonts w:ascii="Cambria" w:hAnsi="Cambria"/>
      <w:b/>
      <w:bCs/>
      <w:kern w:val="32"/>
      <w:sz w:val="32"/>
      <w:szCs w:val="32"/>
    </w:rPr>
  </w:style>
  <w:style w:type="paragraph" w:styleId="2">
    <w:name w:val="heading 2"/>
    <w:basedOn w:val="a"/>
    <w:next w:val="a"/>
    <w:link w:val="20"/>
    <w:uiPriority w:val="9"/>
    <w:semiHidden/>
    <w:unhideWhenUsed/>
    <w:qFormat/>
    <w:rsid w:val="00AB798C"/>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Use Case List Paragraph,Маркер,ТЗ список,Абзац списка литеральный,Bullet List,FooterText,numbered,Paragraphe de liste1,Bulletr List Paragraph,List Paragraph,Bullet 1,it_List1,асз.Списка,Абзац основного текста,4 Абзац списка,List Paragraph1"/>
    <w:basedOn w:val="a"/>
    <w:link w:val="a4"/>
    <w:uiPriority w:val="34"/>
    <w:qFormat/>
    <w:rsid w:val="00F4603A"/>
    <w:pPr>
      <w:spacing w:before="120"/>
      <w:ind w:left="708" w:firstLine="11"/>
      <w:jc w:val="both"/>
    </w:pPr>
  </w:style>
  <w:style w:type="character" w:customStyle="1" w:styleId="a4">
    <w:name w:val="Абзац списка Знак"/>
    <w:aliases w:val="Use Case List Paragraph Знак,Маркер Знак,ТЗ список Знак,Абзац списка литеральный Знак,Bullet List Знак,FooterText Знак,numbered Знак,Paragraphe de liste1 Знак,Bulletr List Paragraph Знак,List Paragraph Знак,Bullet 1 Знак,it_List1 Знак"/>
    <w:link w:val="a3"/>
    <w:uiPriority w:val="99"/>
    <w:rsid w:val="00F4603A"/>
    <w:rPr>
      <w:rFonts w:ascii="Times New Roman" w:eastAsia="Times New Roman" w:hAnsi="Times New Roman" w:cs="Times New Roman"/>
      <w:sz w:val="24"/>
      <w:szCs w:val="24"/>
    </w:rPr>
  </w:style>
  <w:style w:type="paragraph" w:styleId="a5">
    <w:name w:val="Normal Indent"/>
    <w:basedOn w:val="a"/>
    <w:uiPriority w:val="99"/>
    <w:unhideWhenUsed/>
    <w:rsid w:val="00F4603A"/>
    <w:pPr>
      <w:ind w:left="708" w:firstLine="720"/>
      <w:jc w:val="both"/>
    </w:pPr>
    <w:rPr>
      <w:sz w:val="28"/>
      <w:szCs w:val="20"/>
    </w:rPr>
  </w:style>
  <w:style w:type="paragraph" w:customStyle="1" w:styleId="a6">
    <w:name w:val="Обычный Жирный"/>
    <w:basedOn w:val="a"/>
    <w:link w:val="a7"/>
    <w:qFormat/>
    <w:rsid w:val="00F4603A"/>
    <w:pPr>
      <w:jc w:val="both"/>
    </w:pPr>
    <w:rPr>
      <w:b/>
      <w:sz w:val="20"/>
      <w:szCs w:val="20"/>
    </w:rPr>
  </w:style>
  <w:style w:type="character" w:customStyle="1" w:styleId="a7">
    <w:name w:val="Обычный Жирный Знак"/>
    <w:link w:val="a6"/>
    <w:rsid w:val="00F4603A"/>
    <w:rPr>
      <w:rFonts w:ascii="Times New Roman" w:eastAsia="Times New Roman" w:hAnsi="Times New Roman" w:cs="Times New Roman"/>
      <w:b/>
      <w:sz w:val="20"/>
      <w:szCs w:val="20"/>
    </w:rPr>
  </w:style>
  <w:style w:type="table" w:styleId="a8">
    <w:name w:val="Table Grid"/>
    <w:basedOn w:val="a1"/>
    <w:uiPriority w:val="59"/>
    <w:rsid w:val="0048526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485261"/>
    <w:pPr>
      <w:widowControl w:val="0"/>
      <w:autoSpaceDE w:val="0"/>
      <w:autoSpaceDN w:val="0"/>
      <w:adjustRightInd w:val="0"/>
    </w:pPr>
  </w:style>
  <w:style w:type="character" w:customStyle="1" w:styleId="10">
    <w:name w:val="Заголовок 1 Знак"/>
    <w:basedOn w:val="a0"/>
    <w:link w:val="1"/>
    <w:uiPriority w:val="9"/>
    <w:rsid w:val="00485261"/>
    <w:rPr>
      <w:rFonts w:ascii="Cambria" w:eastAsia="Times New Roman" w:hAnsi="Cambria" w:cs="Times New Roman"/>
      <w:b/>
      <w:bCs/>
      <w:kern w:val="32"/>
      <w:sz w:val="32"/>
      <w:szCs w:val="32"/>
      <w:lang w:eastAsia="ru-RU"/>
    </w:rPr>
  </w:style>
  <w:style w:type="paragraph" w:customStyle="1" w:styleId="FORMATTEXT">
    <w:name w:val=".FORMATTEXT"/>
    <w:uiPriority w:val="99"/>
    <w:rsid w:val="0048526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rsid w:val="00485261"/>
    <w:pPr>
      <w:widowControl w:val="0"/>
      <w:autoSpaceDE w:val="0"/>
      <w:autoSpaceDN w:val="0"/>
      <w:adjustRightInd w:val="0"/>
      <w:spacing w:after="120"/>
    </w:pPr>
    <w:rPr>
      <w:sz w:val="20"/>
      <w:szCs w:val="20"/>
    </w:rPr>
  </w:style>
  <w:style w:type="character" w:customStyle="1" w:styleId="aa">
    <w:name w:val="Основной текст Знак"/>
    <w:basedOn w:val="a0"/>
    <w:link w:val="a9"/>
    <w:rsid w:val="00485261"/>
    <w:rPr>
      <w:rFonts w:ascii="Times New Roman" w:eastAsia="Times New Roman" w:hAnsi="Times New Roman" w:cs="Times New Roman"/>
      <w:sz w:val="20"/>
      <w:szCs w:val="20"/>
      <w:lang w:eastAsia="ru-RU"/>
    </w:rPr>
  </w:style>
  <w:style w:type="paragraph" w:styleId="ab">
    <w:name w:val="footer"/>
    <w:basedOn w:val="a"/>
    <w:link w:val="ac"/>
    <w:rsid w:val="00485261"/>
    <w:pPr>
      <w:tabs>
        <w:tab w:val="center" w:pos="4844"/>
        <w:tab w:val="right" w:pos="9689"/>
      </w:tabs>
    </w:pPr>
  </w:style>
  <w:style w:type="character" w:customStyle="1" w:styleId="ac">
    <w:name w:val="Нижний колонтитул Знак"/>
    <w:basedOn w:val="a0"/>
    <w:link w:val="ab"/>
    <w:rsid w:val="00485261"/>
    <w:rPr>
      <w:rFonts w:ascii="Times New Roman" w:eastAsia="Times New Roman" w:hAnsi="Times New Roman" w:cs="Times New Roman"/>
      <w:sz w:val="24"/>
      <w:szCs w:val="24"/>
      <w:lang w:eastAsia="ru-RU"/>
    </w:rPr>
  </w:style>
  <w:style w:type="paragraph" w:customStyle="1" w:styleId="ConsPlusNormal">
    <w:name w:val="ConsPlusNormal"/>
    <w:link w:val="ConsPlusNormal0"/>
    <w:qFormat/>
    <w:rsid w:val="002A57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note text"/>
    <w:aliases w:val="Знак4 Знак,Знак8 Знак Знак,Знак8 Знак,Char,Footnote Text Char,Footnote Text Char Знак, Знак4 Знак, Знак14, Знак8 Знак Знак, Знак8 Знак, Знак6 Знак,Текст сноски Знак1,Текст сноски Знак Знак,Знак4 Знак1,Знак4,Знак4 Знак Знак Знак2,Знак5"/>
    <w:basedOn w:val="a"/>
    <w:link w:val="ae"/>
    <w:qFormat/>
    <w:rsid w:val="002A57F7"/>
    <w:pPr>
      <w:spacing w:after="60"/>
      <w:jc w:val="both"/>
    </w:pPr>
    <w:rPr>
      <w:sz w:val="20"/>
      <w:szCs w:val="20"/>
    </w:rPr>
  </w:style>
  <w:style w:type="character" w:customStyle="1" w:styleId="ae">
    <w:name w:val="Текст сноски Знак"/>
    <w:aliases w:val="Знак4 Знак Знак,Знак8 Знак Знак Знак,Знак8 Знак Знак1,Char Знак,Footnote Text Char Знак1,Footnote Text Char Знак Знак, Знак4 Знак Знак, Знак14 Знак, Знак8 Знак Знак Знак, Знак8 Знак Знак1, Знак6 Знак Знак,Текст сноски Знак1 Знак"/>
    <w:basedOn w:val="a0"/>
    <w:link w:val="ad"/>
    <w:qFormat/>
    <w:rsid w:val="002A57F7"/>
    <w:rPr>
      <w:rFonts w:ascii="Times New Roman" w:eastAsia="Times New Roman" w:hAnsi="Times New Roman" w:cs="Times New Roman"/>
      <w:sz w:val="20"/>
      <w:szCs w:val="20"/>
      <w:lang w:eastAsia="ru-RU"/>
    </w:rPr>
  </w:style>
  <w:style w:type="character" w:styleId="af">
    <w:name w:val="footnote reference"/>
    <w:aliases w:val="Ссылка на сноску 45,Знак сноски-FN,SUPERS,Знак сноски 1,Ciae niinee-FN,fr,Used by Word for Help footnote symbols,Ciae niinee 1"/>
    <w:qFormat/>
    <w:rsid w:val="002A57F7"/>
    <w:rPr>
      <w:vertAlign w:val="superscript"/>
    </w:rPr>
  </w:style>
  <w:style w:type="character" w:customStyle="1" w:styleId="blk">
    <w:name w:val="blk"/>
    <w:basedOn w:val="a0"/>
    <w:rsid w:val="002A57F7"/>
  </w:style>
  <w:style w:type="character" w:customStyle="1" w:styleId="ConsPlusNormal0">
    <w:name w:val="ConsPlusNormal Знак"/>
    <w:link w:val="ConsPlusNormal"/>
    <w:rsid w:val="002A57F7"/>
    <w:rPr>
      <w:rFonts w:ascii="Arial" w:eastAsia="Times New Roman" w:hAnsi="Arial" w:cs="Arial"/>
      <w:sz w:val="20"/>
      <w:szCs w:val="20"/>
      <w:lang w:eastAsia="ru-RU"/>
    </w:rPr>
  </w:style>
  <w:style w:type="paragraph" w:customStyle="1" w:styleId="Default">
    <w:name w:val="Default"/>
    <w:rsid w:val="002A57F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Заголовок 2 Знак"/>
    <w:basedOn w:val="a0"/>
    <w:link w:val="2"/>
    <w:uiPriority w:val="9"/>
    <w:semiHidden/>
    <w:rsid w:val="00AB798C"/>
    <w:rPr>
      <w:rFonts w:asciiTheme="majorHAnsi" w:eastAsiaTheme="majorEastAsia" w:hAnsiTheme="majorHAnsi" w:cstheme="majorBidi"/>
      <w:color w:val="365F91" w:themeColor="accent1" w:themeShade="BF"/>
      <w:sz w:val="26"/>
      <w:szCs w:val="26"/>
      <w:lang w:eastAsia="ru-RU"/>
    </w:rPr>
  </w:style>
</w:styles>
</file>

<file path=word/webSettings.xml><?xml version="1.0" encoding="utf-8"?>
<w:webSettings xmlns:r="http://schemas.openxmlformats.org/officeDocument/2006/relationships" xmlns:w="http://schemas.openxmlformats.org/wordprocessingml/2006/main">
  <w:divs>
    <w:div w:id="98524635">
      <w:bodyDiv w:val="1"/>
      <w:marLeft w:val="0"/>
      <w:marRight w:val="0"/>
      <w:marTop w:val="0"/>
      <w:marBottom w:val="0"/>
      <w:divBdr>
        <w:top w:val="none" w:sz="0" w:space="0" w:color="auto"/>
        <w:left w:val="none" w:sz="0" w:space="0" w:color="auto"/>
        <w:bottom w:val="none" w:sz="0" w:space="0" w:color="auto"/>
        <w:right w:val="none" w:sz="0" w:space="0" w:color="auto"/>
      </w:divBdr>
    </w:div>
    <w:div w:id="1794591712">
      <w:bodyDiv w:val="1"/>
      <w:marLeft w:val="0"/>
      <w:marRight w:val="0"/>
      <w:marTop w:val="0"/>
      <w:marBottom w:val="0"/>
      <w:divBdr>
        <w:top w:val="none" w:sz="0" w:space="0" w:color="auto"/>
        <w:left w:val="none" w:sz="0" w:space="0" w:color="auto"/>
        <w:bottom w:val="none" w:sz="0" w:space="0" w:color="auto"/>
        <w:right w:val="none" w:sz="0" w:space="0" w:color="auto"/>
      </w:divBdr>
    </w:div>
    <w:div w:id="1817644876">
      <w:bodyDiv w:val="1"/>
      <w:marLeft w:val="0"/>
      <w:marRight w:val="0"/>
      <w:marTop w:val="0"/>
      <w:marBottom w:val="0"/>
      <w:divBdr>
        <w:top w:val="none" w:sz="0" w:space="0" w:color="auto"/>
        <w:left w:val="none" w:sz="0" w:space="0" w:color="auto"/>
        <w:bottom w:val="none" w:sz="0" w:space="0" w:color="auto"/>
        <w:right w:val="none" w:sz="0" w:space="0" w:color="auto"/>
      </w:divBdr>
    </w:div>
    <w:div w:id="1853951671">
      <w:bodyDiv w:val="1"/>
      <w:marLeft w:val="0"/>
      <w:marRight w:val="0"/>
      <w:marTop w:val="0"/>
      <w:marBottom w:val="0"/>
      <w:divBdr>
        <w:top w:val="none" w:sz="0" w:space="0" w:color="auto"/>
        <w:left w:val="none" w:sz="0" w:space="0" w:color="auto"/>
        <w:bottom w:val="none" w:sz="0" w:space="0" w:color="auto"/>
        <w:right w:val="none" w:sz="0" w:space="0" w:color="auto"/>
      </w:divBdr>
    </w:div>
    <w:div w:id="1863855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1638</Words>
  <Characters>9338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Князев П А</dc:creator>
  <cp:lastModifiedBy>ПМЦ-Снайпер</cp:lastModifiedBy>
  <cp:revision>7</cp:revision>
  <cp:lastPrinted>2022-02-22T06:04:00Z</cp:lastPrinted>
  <dcterms:created xsi:type="dcterms:W3CDTF">2024-05-20T11:58:00Z</dcterms:created>
  <dcterms:modified xsi:type="dcterms:W3CDTF">2024-05-20T12:57:00Z</dcterms:modified>
</cp:coreProperties>
</file>